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7"/>
      </w:pPr>
      <w:r>
        <w:rPr>
          <w:w w:val="130"/>
        </w:rPr>
        <w:t>RUNRUNES</w:t>
      </w:r>
      <w:r>
        <w:rPr>
          <w:spacing w:val="-60"/>
          <w:w w:val="130"/>
        </w:rPr>
        <w:t> </w:t>
      </w:r>
      <w:r>
        <w:rPr>
          <w:w w:val="130"/>
        </w:rPr>
        <w:t>EN</w:t>
      </w:r>
      <w:r>
        <w:rPr>
          <w:spacing w:val="-58"/>
          <w:w w:val="130"/>
        </w:rPr>
        <w:t> </w:t>
      </w:r>
      <w:r>
        <w:rPr>
          <w:w w:val="130"/>
        </w:rPr>
        <w:t>LA</w:t>
      </w:r>
      <w:r>
        <w:rPr>
          <w:spacing w:val="-59"/>
          <w:w w:val="130"/>
        </w:rPr>
        <w:t> </w:t>
      </w:r>
      <w:r>
        <w:rPr>
          <w:w w:val="130"/>
        </w:rPr>
        <w:t>PANDEMIA</w:t>
      </w:r>
    </w:p>
    <w:p>
      <w:pPr>
        <w:spacing w:before="25"/>
        <w:ind w:left="103" w:right="0" w:firstLine="0"/>
        <w:jc w:val="left"/>
        <w:rPr>
          <w:rFonts w:ascii="Trebuchet MS"/>
          <w:b/>
          <w:sz w:val="40"/>
        </w:rPr>
      </w:pPr>
      <w:r>
        <w:rPr>
          <w:rFonts w:ascii="Trebuchet MS"/>
          <w:b/>
          <w:w w:val="110"/>
          <w:sz w:val="40"/>
        </w:rPr>
        <w:t>2 de abril de 2020</w:t>
      </w:r>
    </w:p>
    <w:p>
      <w:pPr>
        <w:tabs>
          <w:tab w:pos="3515" w:val="left" w:leader="none"/>
        </w:tabs>
        <w:spacing w:line="252" w:lineRule="auto" w:before="30"/>
        <w:ind w:left="103" w:right="1811" w:firstLine="0"/>
        <w:jc w:val="left"/>
        <w:rPr>
          <w:rFonts w:ascii="Trebuchet MS"/>
          <w:b/>
          <w:sz w:val="40"/>
        </w:rPr>
      </w:pPr>
      <w:r>
        <w:rPr>
          <w:rFonts w:ascii="Trebuchet MS"/>
          <w:b/>
          <w:w w:val="110"/>
          <w:sz w:val="40"/>
        </w:rPr>
        <w:t>Por Nelson Bocaranda Sardi </w:t>
      </w:r>
      <w:hyperlink r:id="rId5">
        <w:r>
          <w:rPr>
            <w:rFonts w:ascii="Trebuchet MS"/>
            <w:b/>
            <w:color w:val="0000FF"/>
            <w:w w:val="110"/>
            <w:sz w:val="40"/>
            <w:u w:val="single" w:color="0000FF"/>
          </w:rPr>
          <w:t>www.runrun.es</w:t>
        </w:r>
      </w:hyperlink>
      <w:r>
        <w:rPr>
          <w:rFonts w:ascii="Trebuchet MS"/>
          <w:b/>
          <w:color w:val="0000FF"/>
          <w:w w:val="110"/>
          <w:sz w:val="40"/>
        </w:rPr>
        <w:tab/>
      </w:r>
      <w:r>
        <w:rPr>
          <w:rFonts w:ascii="Trebuchet MS"/>
          <w:b/>
          <w:spacing w:val="-2"/>
          <w:w w:val="105"/>
          <w:sz w:val="40"/>
        </w:rPr>
        <w:t>@nelsonbocaranda</w:t>
      </w:r>
    </w:p>
    <w:p>
      <w:pPr>
        <w:pStyle w:val="BodyText"/>
        <w:ind w:left="0"/>
        <w:rPr>
          <w:rFonts w:ascii="Trebuchet MS"/>
          <w:b/>
          <w:sz w:val="20"/>
        </w:rPr>
      </w:pPr>
    </w:p>
    <w:p>
      <w:pPr>
        <w:spacing w:before="262"/>
        <w:ind w:left="103" w:right="0" w:firstLine="0"/>
        <w:jc w:val="left"/>
        <w:rPr>
          <w:rFonts w:ascii="Trebuchet MS"/>
          <w:b/>
          <w:sz w:val="40"/>
        </w:rPr>
      </w:pPr>
      <w:r>
        <w:rPr>
          <w:rFonts w:ascii="Trebuchet MS"/>
          <w:b/>
          <w:w w:val="115"/>
          <w:sz w:val="40"/>
        </w:rPr>
        <w:t>ALTO</w:t>
      </w:r>
    </w:p>
    <w:p>
      <w:pPr>
        <w:pStyle w:val="BodyText"/>
        <w:spacing w:before="3"/>
        <w:ind w:left="0"/>
        <w:rPr>
          <w:rFonts w:ascii="Trebuchet MS"/>
          <w:b/>
          <w:sz w:val="44"/>
        </w:rPr>
      </w:pPr>
    </w:p>
    <w:p>
      <w:pPr>
        <w:spacing w:line="254" w:lineRule="auto" w:before="0"/>
        <w:ind w:left="103" w:right="495" w:firstLine="0"/>
        <w:jc w:val="left"/>
        <w:rPr>
          <w:rFonts w:ascii="Trebuchet MS" w:hAnsi="Trebuchet MS"/>
          <w:b/>
          <w:sz w:val="40"/>
        </w:rPr>
      </w:pPr>
      <w:r>
        <w:rPr>
          <w:rFonts w:ascii="Trebuchet MS" w:hAnsi="Trebuchet MS"/>
          <w:b/>
          <w:w w:val="120"/>
          <w:sz w:val="40"/>
        </w:rPr>
        <w:t>CRUCERO</w:t>
      </w:r>
      <w:r>
        <w:rPr>
          <w:rFonts w:ascii="Trebuchet MS" w:hAnsi="Trebuchet MS"/>
          <w:b/>
          <w:spacing w:val="-73"/>
          <w:w w:val="120"/>
          <w:sz w:val="40"/>
        </w:rPr>
        <w:t> </w:t>
      </w:r>
      <w:r>
        <w:rPr>
          <w:rFonts w:ascii="Trebuchet MS" w:hAnsi="Trebuchet MS"/>
          <w:b/>
          <w:w w:val="120"/>
          <w:sz w:val="40"/>
        </w:rPr>
        <w:t>CON</w:t>
      </w:r>
      <w:r>
        <w:rPr>
          <w:rFonts w:ascii="Trebuchet MS" w:hAnsi="Trebuchet MS"/>
          <w:b/>
          <w:spacing w:val="-73"/>
          <w:w w:val="120"/>
          <w:sz w:val="40"/>
        </w:rPr>
        <w:t> </w:t>
      </w:r>
      <w:r>
        <w:rPr>
          <w:rFonts w:ascii="Trebuchet MS" w:hAnsi="Trebuchet MS"/>
          <w:b/>
          <w:w w:val="120"/>
          <w:sz w:val="40"/>
        </w:rPr>
        <w:t>BANDERA</w:t>
      </w:r>
      <w:r>
        <w:rPr>
          <w:rFonts w:ascii="Trebuchet MS" w:hAnsi="Trebuchet MS"/>
          <w:b/>
          <w:spacing w:val="-72"/>
          <w:w w:val="120"/>
          <w:sz w:val="40"/>
        </w:rPr>
        <w:t> </w:t>
      </w:r>
      <w:r>
        <w:rPr>
          <w:rFonts w:ascii="Trebuchet MS" w:hAnsi="Trebuchet MS"/>
          <w:b/>
          <w:w w:val="120"/>
          <w:sz w:val="40"/>
        </w:rPr>
        <w:t>DE</w:t>
      </w:r>
      <w:r>
        <w:rPr>
          <w:rFonts w:ascii="Trebuchet MS" w:hAnsi="Trebuchet MS"/>
          <w:b/>
          <w:spacing w:val="-73"/>
          <w:w w:val="120"/>
          <w:sz w:val="40"/>
        </w:rPr>
        <w:t> </w:t>
      </w:r>
      <w:r>
        <w:rPr>
          <w:rFonts w:ascii="Trebuchet MS" w:hAnsi="Trebuchet MS"/>
          <w:b/>
          <w:w w:val="120"/>
          <w:sz w:val="40"/>
        </w:rPr>
        <w:t>PORTUGAL </w:t>
      </w:r>
      <w:r>
        <w:rPr>
          <w:rFonts w:ascii="Trebuchet MS" w:hAnsi="Trebuchet MS"/>
          <w:b/>
          <w:w w:val="125"/>
          <w:sz w:val="40"/>
        </w:rPr>
        <w:t>HUNDIÓ BARCO DE LA ARMADA VENEZOLANA ¿Y</w:t>
      </w:r>
      <w:r>
        <w:rPr>
          <w:rFonts w:ascii="Trebuchet MS" w:hAnsi="Trebuchet MS"/>
          <w:b/>
          <w:spacing w:val="-106"/>
          <w:w w:val="125"/>
          <w:sz w:val="40"/>
        </w:rPr>
        <w:t> </w:t>
      </w:r>
      <w:r>
        <w:rPr>
          <w:rFonts w:ascii="Trebuchet MS" w:hAnsi="Trebuchet MS"/>
          <w:b/>
          <w:w w:val="125"/>
          <w:sz w:val="40"/>
        </w:rPr>
        <w:t>HUYÓ?</w:t>
      </w:r>
    </w:p>
    <w:p>
      <w:pPr>
        <w:spacing w:line="254" w:lineRule="auto" w:before="384"/>
        <w:ind w:left="103" w:right="495" w:firstLine="0"/>
        <w:jc w:val="left"/>
        <w:rPr>
          <w:rFonts w:ascii="Trebuchet MS" w:hAnsi="Trebuchet MS"/>
          <w:b/>
          <w:sz w:val="32"/>
        </w:rPr>
      </w:pPr>
      <w:r>
        <w:rPr>
          <w:rFonts w:ascii="Trebuchet MS" w:hAnsi="Trebuchet MS"/>
          <w:b/>
          <w:w w:val="125"/>
          <w:sz w:val="32"/>
        </w:rPr>
        <w:t>¿SERÍA PARA EVITAR CONFISCACIÓN ILEGAL DADOS</w:t>
      </w:r>
      <w:r>
        <w:rPr>
          <w:rFonts w:ascii="Trebuchet MS" w:hAnsi="Trebuchet MS"/>
          <w:b/>
          <w:spacing w:val="-69"/>
          <w:w w:val="125"/>
          <w:sz w:val="32"/>
        </w:rPr>
        <w:t> </w:t>
      </w:r>
      <w:r>
        <w:rPr>
          <w:rFonts w:ascii="Trebuchet MS" w:hAnsi="Trebuchet MS"/>
          <w:b/>
          <w:w w:val="125"/>
          <w:sz w:val="32"/>
        </w:rPr>
        <w:t>LOS</w:t>
      </w:r>
      <w:r>
        <w:rPr>
          <w:rFonts w:ascii="Trebuchet MS" w:hAnsi="Trebuchet MS"/>
          <w:b/>
          <w:spacing w:val="-68"/>
          <w:w w:val="125"/>
          <w:sz w:val="32"/>
        </w:rPr>
        <w:t> </w:t>
      </w:r>
      <w:r>
        <w:rPr>
          <w:rFonts w:ascii="Trebuchet MS" w:hAnsi="Trebuchet MS"/>
          <w:b/>
          <w:w w:val="125"/>
          <w:sz w:val="32"/>
        </w:rPr>
        <w:t>ANTECEDENTES</w:t>
      </w:r>
      <w:r>
        <w:rPr>
          <w:rFonts w:ascii="Trebuchet MS" w:hAnsi="Trebuchet MS"/>
          <w:b/>
          <w:spacing w:val="-68"/>
          <w:w w:val="125"/>
          <w:sz w:val="32"/>
        </w:rPr>
        <w:t> </w:t>
      </w:r>
      <w:r>
        <w:rPr>
          <w:rFonts w:ascii="Trebuchet MS" w:hAnsi="Trebuchet MS"/>
          <w:b/>
          <w:w w:val="125"/>
          <w:sz w:val="32"/>
        </w:rPr>
        <w:t>DE</w:t>
      </w:r>
      <w:r>
        <w:rPr>
          <w:rFonts w:ascii="Trebuchet MS" w:hAnsi="Trebuchet MS"/>
          <w:b/>
          <w:spacing w:val="-68"/>
          <w:w w:val="125"/>
          <w:sz w:val="32"/>
        </w:rPr>
        <w:t> </w:t>
      </w:r>
      <w:r>
        <w:rPr>
          <w:rFonts w:ascii="Trebuchet MS" w:hAnsi="Trebuchet MS"/>
          <w:b/>
          <w:w w:val="125"/>
          <w:sz w:val="32"/>
        </w:rPr>
        <w:t>PIRATERIA</w:t>
      </w:r>
      <w:r>
        <w:rPr>
          <w:rFonts w:ascii="Trebuchet MS" w:hAnsi="Trebuchet MS"/>
          <w:b/>
          <w:spacing w:val="-68"/>
          <w:w w:val="125"/>
          <w:sz w:val="32"/>
        </w:rPr>
        <w:t> </w:t>
      </w:r>
      <w:r>
        <w:rPr>
          <w:rFonts w:ascii="Trebuchet MS" w:hAnsi="Trebuchet MS"/>
          <w:b/>
          <w:w w:val="125"/>
          <w:sz w:val="32"/>
        </w:rPr>
        <w:t>EN LAS AGUAS</w:t>
      </w:r>
      <w:r>
        <w:rPr>
          <w:rFonts w:ascii="Trebuchet MS" w:hAnsi="Trebuchet MS"/>
          <w:b/>
          <w:spacing w:val="-88"/>
          <w:w w:val="125"/>
          <w:sz w:val="32"/>
        </w:rPr>
        <w:t> </w:t>
      </w:r>
      <w:r>
        <w:rPr>
          <w:rFonts w:ascii="Trebuchet MS" w:hAnsi="Trebuchet MS"/>
          <w:b/>
          <w:w w:val="125"/>
          <w:sz w:val="32"/>
        </w:rPr>
        <w:t>VENEZOLANAS?</w:t>
      </w:r>
    </w:p>
    <w:p>
      <w:pPr>
        <w:pStyle w:val="BodyText"/>
        <w:spacing w:line="442" w:lineRule="exact"/>
      </w:pPr>
      <w:r>
        <w:rPr>
          <w:w w:val="110"/>
        </w:rPr>
        <w:t>El informe esta en la página especializada en</w:t>
      </w:r>
    </w:p>
    <w:p>
      <w:pPr>
        <w:pStyle w:val="BodyText"/>
        <w:spacing w:before="1"/>
        <w:ind w:right="411"/>
      </w:pPr>
      <w:r>
        <w:rPr>
          <w:w w:val="115"/>
        </w:rPr>
        <w:t>Accidentes</w:t>
      </w:r>
      <w:r>
        <w:rPr>
          <w:spacing w:val="-71"/>
          <w:w w:val="115"/>
        </w:rPr>
        <w:t> </w:t>
      </w:r>
      <w:r>
        <w:rPr>
          <w:w w:val="115"/>
        </w:rPr>
        <w:t>Marinos</w:t>
      </w:r>
      <w:r>
        <w:rPr>
          <w:spacing w:val="-70"/>
          <w:w w:val="115"/>
        </w:rPr>
        <w:t> </w:t>
      </w:r>
      <w:r>
        <w:rPr>
          <w:w w:val="115"/>
        </w:rPr>
        <w:t>de</w:t>
      </w:r>
      <w:r>
        <w:rPr>
          <w:spacing w:val="-70"/>
          <w:w w:val="115"/>
        </w:rPr>
        <w:t> </w:t>
      </w:r>
      <w:r>
        <w:rPr>
          <w:w w:val="115"/>
        </w:rPr>
        <w:t>Mikhail</w:t>
      </w:r>
      <w:r>
        <w:rPr>
          <w:spacing w:val="-70"/>
          <w:w w:val="115"/>
        </w:rPr>
        <w:t> </w:t>
      </w:r>
      <w:r>
        <w:rPr>
          <w:w w:val="115"/>
        </w:rPr>
        <w:t>Voytenko</w:t>
      </w:r>
      <w:r>
        <w:rPr>
          <w:spacing w:val="-71"/>
          <w:w w:val="115"/>
        </w:rPr>
        <w:t> </w:t>
      </w:r>
      <w:r>
        <w:rPr>
          <w:w w:val="115"/>
        </w:rPr>
        <w:t>el 01</w:t>
      </w:r>
      <w:r>
        <w:rPr>
          <w:spacing w:val="-83"/>
          <w:w w:val="115"/>
        </w:rPr>
        <w:t> </w:t>
      </w:r>
      <w:r>
        <w:rPr>
          <w:w w:val="115"/>
        </w:rPr>
        <w:t>de</w:t>
      </w:r>
      <w:r>
        <w:rPr>
          <w:spacing w:val="-83"/>
          <w:w w:val="115"/>
        </w:rPr>
        <w:t> </w:t>
      </w:r>
      <w:r>
        <w:rPr>
          <w:w w:val="115"/>
        </w:rPr>
        <w:t>abril</w:t>
      </w:r>
      <w:r>
        <w:rPr>
          <w:spacing w:val="-82"/>
          <w:w w:val="115"/>
        </w:rPr>
        <w:t> </w:t>
      </w:r>
      <w:r>
        <w:rPr>
          <w:w w:val="115"/>
        </w:rPr>
        <w:t>de</w:t>
      </w:r>
      <w:r>
        <w:rPr>
          <w:spacing w:val="-83"/>
          <w:w w:val="115"/>
        </w:rPr>
        <w:t> </w:t>
      </w:r>
      <w:r>
        <w:rPr>
          <w:w w:val="115"/>
        </w:rPr>
        <w:t>2020.Este</w:t>
      </w:r>
      <w:r>
        <w:rPr>
          <w:spacing w:val="-82"/>
          <w:w w:val="115"/>
        </w:rPr>
        <w:t> </w:t>
      </w:r>
      <w:r>
        <w:rPr>
          <w:w w:val="115"/>
        </w:rPr>
        <w:t>periodista</w:t>
      </w:r>
      <w:r>
        <w:rPr>
          <w:spacing w:val="-83"/>
          <w:w w:val="115"/>
        </w:rPr>
        <w:t> </w:t>
      </w:r>
      <w:r>
        <w:rPr>
          <w:w w:val="115"/>
        </w:rPr>
        <w:t>cubre</w:t>
      </w:r>
      <w:r>
        <w:rPr>
          <w:spacing w:val="-82"/>
          <w:w w:val="115"/>
        </w:rPr>
        <w:t> </w:t>
      </w:r>
      <w:r>
        <w:rPr>
          <w:w w:val="115"/>
        </w:rPr>
        <w:t>los hechos</w:t>
      </w:r>
      <w:r>
        <w:rPr>
          <w:spacing w:val="-75"/>
          <w:w w:val="115"/>
        </w:rPr>
        <w:t> </w:t>
      </w:r>
      <w:r>
        <w:rPr>
          <w:w w:val="115"/>
        </w:rPr>
        <w:t>marítimos</w:t>
      </w:r>
      <w:r>
        <w:rPr>
          <w:spacing w:val="-74"/>
          <w:w w:val="115"/>
        </w:rPr>
        <w:t> </w:t>
      </w:r>
      <w:r>
        <w:rPr>
          <w:w w:val="115"/>
        </w:rPr>
        <w:t>globales</w:t>
      </w:r>
      <w:r>
        <w:rPr>
          <w:spacing w:val="-74"/>
          <w:w w:val="115"/>
        </w:rPr>
        <w:t> </w:t>
      </w:r>
      <w:r>
        <w:rPr>
          <w:w w:val="115"/>
        </w:rPr>
        <w:t>y</w:t>
      </w:r>
      <w:r>
        <w:rPr>
          <w:spacing w:val="-75"/>
          <w:w w:val="115"/>
        </w:rPr>
        <w:t> </w:t>
      </w:r>
      <w:r>
        <w:rPr>
          <w:w w:val="115"/>
        </w:rPr>
        <w:t>tiene</w:t>
      </w:r>
      <w:r>
        <w:rPr>
          <w:spacing w:val="-74"/>
          <w:w w:val="115"/>
        </w:rPr>
        <w:t> </w:t>
      </w:r>
      <w:r>
        <w:rPr>
          <w:w w:val="115"/>
        </w:rPr>
        <w:t>su</w:t>
      </w:r>
      <w:r>
        <w:rPr>
          <w:spacing w:val="-75"/>
          <w:w w:val="115"/>
        </w:rPr>
        <w:t> </w:t>
      </w:r>
      <w:r>
        <w:rPr>
          <w:w w:val="115"/>
        </w:rPr>
        <w:t>twitter @Maritime_Bullet.</w:t>
      </w:r>
    </w:p>
    <w:p>
      <w:pPr>
        <w:pStyle w:val="BodyText"/>
        <w:spacing w:before="8"/>
        <w:ind w:right="132"/>
      </w:pPr>
      <w:r>
        <w:rPr>
          <w:w w:val="110"/>
        </w:rPr>
        <w:t>Tras las escaramuzas entre el guardacostas venezolano y un buque de cruceros con bandera</w:t>
      </w:r>
      <w:r>
        <w:rPr>
          <w:spacing w:val="-56"/>
          <w:w w:val="110"/>
        </w:rPr>
        <w:t> </w:t>
      </w:r>
      <w:r>
        <w:rPr>
          <w:w w:val="110"/>
        </w:rPr>
        <w:t>de</w:t>
      </w:r>
      <w:r>
        <w:rPr>
          <w:spacing w:val="-55"/>
          <w:w w:val="110"/>
        </w:rPr>
        <w:t> </w:t>
      </w:r>
      <w:r>
        <w:rPr>
          <w:w w:val="110"/>
        </w:rPr>
        <w:t>Portugal</w:t>
      </w:r>
      <w:r>
        <w:rPr>
          <w:spacing w:val="-56"/>
          <w:w w:val="110"/>
        </w:rPr>
        <w:t> </w:t>
      </w:r>
      <w:r>
        <w:rPr>
          <w:w w:val="110"/>
        </w:rPr>
        <w:t>que</w:t>
      </w:r>
      <w:r>
        <w:rPr>
          <w:spacing w:val="-55"/>
          <w:w w:val="110"/>
        </w:rPr>
        <w:t> </w:t>
      </w:r>
      <w:r>
        <w:rPr>
          <w:w w:val="110"/>
        </w:rPr>
        <w:t>colisionaron</w:t>
      </w:r>
      <w:r>
        <w:rPr>
          <w:spacing w:val="-56"/>
          <w:w w:val="110"/>
        </w:rPr>
        <w:t> </w:t>
      </w:r>
      <w:r>
        <w:rPr>
          <w:w w:val="110"/>
        </w:rPr>
        <w:t>cerca</w:t>
      </w:r>
      <w:r>
        <w:rPr>
          <w:spacing w:val="-55"/>
          <w:w w:val="110"/>
        </w:rPr>
        <w:t> </w:t>
      </w:r>
      <w:r>
        <w:rPr>
          <w:w w:val="110"/>
        </w:rPr>
        <w:t>de la</w:t>
      </w:r>
      <w:r>
        <w:rPr>
          <w:spacing w:val="-40"/>
          <w:w w:val="110"/>
        </w:rPr>
        <w:t> </w:t>
      </w:r>
      <w:r>
        <w:rPr>
          <w:w w:val="110"/>
        </w:rPr>
        <w:t>isla</w:t>
      </w:r>
      <w:r>
        <w:rPr>
          <w:spacing w:val="-40"/>
          <w:w w:val="110"/>
        </w:rPr>
        <w:t> </w:t>
      </w:r>
      <w:r>
        <w:rPr>
          <w:w w:val="110"/>
        </w:rPr>
        <w:t>de</w:t>
      </w:r>
      <w:r>
        <w:rPr>
          <w:spacing w:val="-39"/>
          <w:w w:val="110"/>
        </w:rPr>
        <w:t> </w:t>
      </w:r>
      <w:r>
        <w:rPr>
          <w:w w:val="110"/>
        </w:rPr>
        <w:t>La</w:t>
      </w:r>
      <w:r>
        <w:rPr>
          <w:spacing w:val="-40"/>
          <w:w w:val="110"/>
        </w:rPr>
        <w:t> </w:t>
      </w:r>
      <w:r>
        <w:rPr>
          <w:w w:val="110"/>
        </w:rPr>
        <w:t>Tortuga</w:t>
      </w:r>
      <w:r>
        <w:rPr>
          <w:spacing w:val="-39"/>
          <w:w w:val="110"/>
        </w:rPr>
        <w:t> </w:t>
      </w:r>
      <w:r>
        <w:rPr>
          <w:w w:val="110"/>
        </w:rPr>
        <w:t>y</w:t>
      </w:r>
      <w:r>
        <w:rPr>
          <w:spacing w:val="-40"/>
          <w:w w:val="110"/>
        </w:rPr>
        <w:t> </w:t>
      </w:r>
      <w:r>
        <w:rPr>
          <w:w w:val="110"/>
        </w:rPr>
        <w:t>donde</w:t>
      </w:r>
      <w:r>
        <w:rPr>
          <w:spacing w:val="-40"/>
          <w:w w:val="110"/>
        </w:rPr>
        <w:t> </w:t>
      </w:r>
      <w:r>
        <w:rPr>
          <w:w w:val="110"/>
        </w:rPr>
        <w:t>el</w:t>
      </w:r>
      <w:r>
        <w:rPr>
          <w:spacing w:val="-39"/>
          <w:w w:val="110"/>
        </w:rPr>
        <w:t> </w:t>
      </w:r>
      <w:r>
        <w:rPr>
          <w:w w:val="110"/>
        </w:rPr>
        <w:t>G/C</w:t>
      </w:r>
      <w:r>
        <w:rPr>
          <w:spacing w:val="-40"/>
          <w:w w:val="110"/>
        </w:rPr>
        <w:t> </w:t>
      </w:r>
      <w:r>
        <w:rPr>
          <w:w w:val="110"/>
        </w:rPr>
        <w:t>Naiguatá se</w:t>
      </w:r>
      <w:r>
        <w:rPr>
          <w:spacing w:val="-53"/>
          <w:w w:val="110"/>
        </w:rPr>
        <w:t> </w:t>
      </w:r>
      <w:r>
        <w:rPr>
          <w:w w:val="110"/>
        </w:rPr>
        <w:t>hundió</w:t>
      </w:r>
      <w:r>
        <w:rPr>
          <w:spacing w:val="-53"/>
          <w:w w:val="110"/>
        </w:rPr>
        <w:t> </w:t>
      </w:r>
      <w:r>
        <w:rPr>
          <w:w w:val="110"/>
        </w:rPr>
        <w:t>tras</w:t>
      </w:r>
      <w:r>
        <w:rPr>
          <w:spacing w:val="-53"/>
          <w:w w:val="110"/>
        </w:rPr>
        <w:t> </w:t>
      </w:r>
      <w:r>
        <w:rPr>
          <w:w w:val="110"/>
        </w:rPr>
        <w:t>golpear</w:t>
      </w:r>
      <w:r>
        <w:rPr>
          <w:spacing w:val="-53"/>
          <w:w w:val="110"/>
        </w:rPr>
        <w:t> </w:t>
      </w:r>
      <w:r>
        <w:rPr>
          <w:w w:val="110"/>
        </w:rPr>
        <w:t>al</w:t>
      </w:r>
      <w:r>
        <w:rPr>
          <w:spacing w:val="-53"/>
          <w:w w:val="110"/>
        </w:rPr>
        <w:t> </w:t>
      </w:r>
      <w:r>
        <w:rPr>
          <w:w w:val="110"/>
        </w:rPr>
        <w:t>buque</w:t>
      </w:r>
      <w:r>
        <w:rPr>
          <w:spacing w:val="-53"/>
          <w:w w:val="110"/>
        </w:rPr>
        <w:t> </w:t>
      </w:r>
      <w:r>
        <w:rPr>
          <w:w w:val="110"/>
        </w:rPr>
        <w:t>en</w:t>
      </w:r>
      <w:r>
        <w:rPr>
          <w:spacing w:val="-53"/>
          <w:w w:val="110"/>
        </w:rPr>
        <w:t> </w:t>
      </w:r>
      <w:r>
        <w:rPr>
          <w:w w:val="110"/>
        </w:rPr>
        <w:t>su</w:t>
      </w:r>
      <w:r>
        <w:rPr>
          <w:spacing w:val="-52"/>
          <w:w w:val="110"/>
        </w:rPr>
        <w:t> </w:t>
      </w:r>
      <w:r>
        <w:rPr>
          <w:w w:val="110"/>
        </w:rPr>
        <w:t>casco</w:t>
      </w:r>
      <w:r>
        <w:rPr>
          <w:spacing w:val="-53"/>
          <w:w w:val="110"/>
        </w:rPr>
        <w:t> </w:t>
      </w:r>
      <w:r>
        <w:rPr>
          <w:w w:val="110"/>
        </w:rPr>
        <w:t>de proa para “tratar de cambiarle el rumbo</w:t>
      </w:r>
      <w:r>
        <w:rPr>
          <w:spacing w:val="-66"/>
          <w:w w:val="110"/>
        </w:rPr>
        <w:t> </w:t>
      </w:r>
      <w:r>
        <w:rPr>
          <w:w w:val="110"/>
        </w:rPr>
        <w:t>hacia la isla de Margarita”. Luego de ello el crucero siguió su ruta a Curazao dejando la nave militar en proceso de</w:t>
      </w:r>
      <w:r>
        <w:rPr>
          <w:spacing w:val="-88"/>
          <w:w w:val="110"/>
        </w:rPr>
        <w:t> </w:t>
      </w:r>
      <w:r>
        <w:rPr>
          <w:w w:val="110"/>
        </w:rPr>
        <w:t>inundación.</w:t>
      </w:r>
    </w:p>
    <w:p>
      <w:pPr>
        <w:spacing w:after="0"/>
        <w:sectPr>
          <w:type w:val="continuous"/>
          <w:pgSz w:w="12240" w:h="15840"/>
          <w:pgMar w:top="1360" w:bottom="280" w:left="1600" w:right="1580"/>
        </w:sectPr>
      </w:pPr>
    </w:p>
    <w:p>
      <w:pPr>
        <w:pStyle w:val="BodyText"/>
        <w:spacing w:before="7"/>
        <w:ind w:left="0"/>
        <w:rPr>
          <w:sz w:val="25"/>
        </w:rPr>
      </w:pPr>
    </w:p>
    <w:p>
      <w:pPr>
        <w:pStyle w:val="BodyText"/>
        <w:spacing w:before="85"/>
        <w:ind w:right="108"/>
      </w:pPr>
      <w:r>
        <w:rPr>
          <w:w w:val="110"/>
        </w:rPr>
        <w:t>1/4/2020. Actualización: “He estado en lo cierto al suponer que la decisión de huir estaba justificada, o eso parece, a juzgar por las</w:t>
      </w:r>
      <w:r>
        <w:rPr>
          <w:spacing w:val="-47"/>
          <w:w w:val="110"/>
        </w:rPr>
        <w:t> </w:t>
      </w:r>
      <w:r>
        <w:rPr>
          <w:w w:val="110"/>
        </w:rPr>
        <w:t>actualizaciones</w:t>
      </w:r>
      <w:r>
        <w:rPr>
          <w:spacing w:val="-47"/>
          <w:w w:val="110"/>
        </w:rPr>
        <w:t> </w:t>
      </w:r>
      <w:r>
        <w:rPr>
          <w:w w:val="110"/>
        </w:rPr>
        <w:t>publicadas</w:t>
      </w:r>
      <w:r>
        <w:rPr>
          <w:spacing w:val="-47"/>
          <w:w w:val="110"/>
        </w:rPr>
        <w:t> </w:t>
      </w:r>
      <w:r>
        <w:rPr>
          <w:w w:val="110"/>
        </w:rPr>
        <w:t>por</w:t>
      </w:r>
      <w:r>
        <w:rPr>
          <w:spacing w:val="-47"/>
          <w:w w:val="110"/>
        </w:rPr>
        <w:t> </w:t>
      </w:r>
      <w:r>
        <w:rPr>
          <w:w w:val="110"/>
        </w:rPr>
        <w:t>las</w:t>
      </w:r>
      <w:r>
        <w:rPr>
          <w:spacing w:val="-47"/>
          <w:w w:val="110"/>
        </w:rPr>
        <w:t> </w:t>
      </w:r>
      <w:r>
        <w:rPr>
          <w:w w:val="110"/>
        </w:rPr>
        <w:t>fuentes locales.</w:t>
      </w:r>
      <w:r>
        <w:rPr>
          <w:spacing w:val="-71"/>
          <w:w w:val="110"/>
        </w:rPr>
        <w:t> </w:t>
      </w:r>
      <w:r>
        <w:rPr>
          <w:w w:val="110"/>
        </w:rPr>
        <w:t>Según</w:t>
      </w:r>
      <w:r>
        <w:rPr>
          <w:spacing w:val="-70"/>
          <w:w w:val="110"/>
        </w:rPr>
        <w:t> </w:t>
      </w:r>
      <w:r>
        <w:rPr>
          <w:w w:val="110"/>
        </w:rPr>
        <w:t>los</w:t>
      </w:r>
      <w:r>
        <w:rPr>
          <w:spacing w:val="-71"/>
          <w:w w:val="110"/>
        </w:rPr>
        <w:t> </w:t>
      </w:r>
      <w:r>
        <w:rPr>
          <w:w w:val="110"/>
        </w:rPr>
        <w:t>medios</w:t>
      </w:r>
      <w:r>
        <w:rPr>
          <w:spacing w:val="-70"/>
          <w:w w:val="110"/>
        </w:rPr>
        <w:t> </w:t>
      </w:r>
      <w:r>
        <w:rPr>
          <w:w w:val="110"/>
        </w:rPr>
        <w:t>de</w:t>
      </w:r>
      <w:r>
        <w:rPr>
          <w:spacing w:val="-70"/>
          <w:w w:val="110"/>
        </w:rPr>
        <w:t> </w:t>
      </w:r>
      <w:r>
        <w:rPr>
          <w:w w:val="110"/>
        </w:rPr>
        <w:t>comunicación</w:t>
      </w:r>
      <w:r>
        <w:rPr>
          <w:spacing w:val="-71"/>
          <w:w w:val="110"/>
        </w:rPr>
        <w:t> </w:t>
      </w:r>
      <w:r>
        <w:rPr>
          <w:w w:val="110"/>
        </w:rPr>
        <w:t>de Curazao y su información, ANBV NAIGUATA intentó apoderarse de un crucero y llevarlo a la Isla de Margarita, al este de la isla de La Tortuga, bajo un dudoso pretexto de "violación de las aguas territoriales de Venezuela".</w:t>
      </w:r>
      <w:r>
        <w:rPr>
          <w:spacing w:val="-70"/>
          <w:w w:val="110"/>
        </w:rPr>
        <w:t> </w:t>
      </w:r>
      <w:r>
        <w:rPr>
          <w:w w:val="110"/>
        </w:rPr>
        <w:t>Los</w:t>
      </w:r>
      <w:r>
        <w:rPr>
          <w:spacing w:val="-69"/>
          <w:w w:val="110"/>
        </w:rPr>
        <w:t> </w:t>
      </w:r>
      <w:r>
        <w:rPr>
          <w:w w:val="110"/>
        </w:rPr>
        <w:t>barcos</w:t>
      </w:r>
      <w:r>
        <w:rPr>
          <w:spacing w:val="-70"/>
          <w:w w:val="110"/>
        </w:rPr>
        <w:t> </w:t>
      </w:r>
      <w:r>
        <w:rPr>
          <w:w w:val="110"/>
        </w:rPr>
        <w:t>que</w:t>
      </w:r>
      <w:r>
        <w:rPr>
          <w:spacing w:val="-69"/>
          <w:w w:val="110"/>
        </w:rPr>
        <w:t> </w:t>
      </w:r>
      <w:r>
        <w:rPr>
          <w:w w:val="110"/>
        </w:rPr>
        <w:t>navegan</w:t>
      </w:r>
      <w:r>
        <w:rPr>
          <w:spacing w:val="-70"/>
          <w:w w:val="110"/>
        </w:rPr>
        <w:t> </w:t>
      </w:r>
      <w:r>
        <w:rPr>
          <w:w w:val="110"/>
        </w:rPr>
        <w:t>en</w:t>
      </w:r>
      <w:r>
        <w:rPr>
          <w:spacing w:val="-69"/>
          <w:w w:val="110"/>
        </w:rPr>
        <w:t> </w:t>
      </w:r>
      <w:r>
        <w:rPr>
          <w:w w:val="110"/>
        </w:rPr>
        <w:t>estas aguas</w:t>
      </w:r>
      <w:r>
        <w:rPr>
          <w:spacing w:val="-39"/>
          <w:w w:val="110"/>
        </w:rPr>
        <w:t> </w:t>
      </w:r>
      <w:r>
        <w:rPr>
          <w:w w:val="110"/>
        </w:rPr>
        <w:t>disfrutan</w:t>
      </w:r>
      <w:r>
        <w:rPr>
          <w:spacing w:val="-38"/>
          <w:w w:val="110"/>
        </w:rPr>
        <w:t> </w:t>
      </w:r>
      <w:r>
        <w:rPr>
          <w:w w:val="110"/>
        </w:rPr>
        <w:t>del</w:t>
      </w:r>
      <w:r>
        <w:rPr>
          <w:spacing w:val="-38"/>
          <w:w w:val="110"/>
        </w:rPr>
        <w:t> </w:t>
      </w:r>
      <w:r>
        <w:rPr>
          <w:w w:val="110"/>
        </w:rPr>
        <w:t>derecho</w:t>
      </w:r>
      <w:r>
        <w:rPr>
          <w:spacing w:val="-38"/>
          <w:w w:val="110"/>
        </w:rPr>
        <w:t> </w:t>
      </w:r>
      <w:r>
        <w:rPr>
          <w:w w:val="110"/>
        </w:rPr>
        <w:t>de</w:t>
      </w:r>
      <w:r>
        <w:rPr>
          <w:spacing w:val="-38"/>
          <w:w w:val="110"/>
        </w:rPr>
        <w:t> </w:t>
      </w:r>
      <w:r>
        <w:rPr>
          <w:w w:val="110"/>
        </w:rPr>
        <w:t>paso</w:t>
      </w:r>
      <w:r>
        <w:rPr>
          <w:spacing w:val="-39"/>
          <w:w w:val="110"/>
        </w:rPr>
        <w:t> </w:t>
      </w:r>
      <w:r>
        <w:rPr>
          <w:w w:val="110"/>
        </w:rPr>
        <w:t>libre,</w:t>
      </w:r>
      <w:r>
        <w:rPr>
          <w:spacing w:val="-38"/>
          <w:w w:val="110"/>
        </w:rPr>
        <w:t> </w:t>
      </w:r>
      <w:r>
        <w:rPr>
          <w:w w:val="110"/>
        </w:rPr>
        <w:t>por lo</w:t>
      </w:r>
      <w:r>
        <w:rPr>
          <w:spacing w:val="-36"/>
          <w:w w:val="110"/>
        </w:rPr>
        <w:t> </w:t>
      </w:r>
      <w:r>
        <w:rPr>
          <w:w w:val="110"/>
        </w:rPr>
        <w:t>que</w:t>
      </w:r>
      <w:r>
        <w:rPr>
          <w:spacing w:val="-36"/>
          <w:w w:val="110"/>
        </w:rPr>
        <w:t> </w:t>
      </w:r>
      <w:r>
        <w:rPr>
          <w:w w:val="110"/>
        </w:rPr>
        <w:t>todo</w:t>
      </w:r>
      <w:r>
        <w:rPr>
          <w:spacing w:val="-36"/>
          <w:w w:val="110"/>
        </w:rPr>
        <w:t> </w:t>
      </w:r>
      <w:r>
        <w:rPr>
          <w:w w:val="110"/>
        </w:rPr>
        <w:t>parece</w:t>
      </w:r>
      <w:r>
        <w:rPr>
          <w:spacing w:val="-36"/>
          <w:w w:val="110"/>
        </w:rPr>
        <w:t> </w:t>
      </w:r>
      <w:r>
        <w:rPr>
          <w:w w:val="110"/>
        </w:rPr>
        <w:t>un</w:t>
      </w:r>
      <w:r>
        <w:rPr>
          <w:spacing w:val="-36"/>
          <w:w w:val="110"/>
        </w:rPr>
        <w:t> </w:t>
      </w:r>
      <w:r>
        <w:rPr>
          <w:w w:val="110"/>
        </w:rPr>
        <w:t>intento</w:t>
      </w:r>
      <w:r>
        <w:rPr>
          <w:spacing w:val="-36"/>
          <w:w w:val="110"/>
        </w:rPr>
        <w:t> </w:t>
      </w:r>
      <w:r>
        <w:rPr>
          <w:w w:val="110"/>
        </w:rPr>
        <w:t>de</w:t>
      </w:r>
      <w:r>
        <w:rPr>
          <w:spacing w:val="-36"/>
          <w:w w:val="110"/>
        </w:rPr>
        <w:t> </w:t>
      </w:r>
      <w:r>
        <w:rPr>
          <w:w w:val="110"/>
        </w:rPr>
        <w:t>secuestrar</w:t>
      </w:r>
      <w:r>
        <w:rPr>
          <w:spacing w:val="-36"/>
          <w:w w:val="110"/>
        </w:rPr>
        <w:t> </w:t>
      </w:r>
      <w:r>
        <w:rPr>
          <w:w w:val="110"/>
        </w:rPr>
        <w:t>un crucero. Eso explica este extraño tramo en la trayectoria del barco y el inexplicable acercamiento a la</w:t>
      </w:r>
      <w:r>
        <w:rPr>
          <w:spacing w:val="-72"/>
          <w:w w:val="110"/>
        </w:rPr>
        <w:t> </w:t>
      </w:r>
      <w:r>
        <w:rPr>
          <w:w w:val="110"/>
        </w:rPr>
        <w:t>Tortuga.</w:t>
      </w:r>
    </w:p>
    <w:p>
      <w:pPr>
        <w:pStyle w:val="BodyText"/>
        <w:ind w:left="0"/>
        <w:rPr>
          <w:sz w:val="20"/>
        </w:rPr>
      </w:pPr>
    </w:p>
    <w:p>
      <w:pPr>
        <w:pStyle w:val="BodyText"/>
        <w:spacing w:before="6"/>
        <w:ind w:left="0"/>
        <w:rPr>
          <w:sz w:val="20"/>
        </w:rPr>
      </w:pPr>
      <w:r>
        <w:rPr/>
        <w:drawing>
          <wp:anchor distT="0" distB="0" distL="0" distR="0" allowOverlap="1" layoutInCell="1" locked="0" behindDoc="0" simplePos="0" relativeHeight="0">
            <wp:simplePos x="0" y="0"/>
            <wp:positionH relativeFrom="page">
              <wp:posOffset>1083184</wp:posOffset>
            </wp:positionH>
            <wp:positionV relativeFrom="paragraph">
              <wp:posOffset>175138</wp:posOffset>
            </wp:positionV>
            <wp:extent cx="4714884" cy="2816352"/>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4714884" cy="2816352"/>
                    </a:xfrm>
                    <a:prstGeom prst="rect">
                      <a:avLst/>
                    </a:prstGeom>
                  </pic:spPr>
                </pic:pic>
              </a:graphicData>
            </a:graphic>
          </wp:anchor>
        </w:drawing>
      </w:r>
    </w:p>
    <w:p>
      <w:pPr>
        <w:spacing w:after="0"/>
        <w:rPr>
          <w:sz w:val="20"/>
        </w:rPr>
        <w:sectPr>
          <w:pgSz w:w="12240" w:h="15840"/>
          <w:pgMar w:top="1500" w:bottom="280" w:left="1600" w:right="1580"/>
        </w:sectPr>
      </w:pPr>
    </w:p>
    <w:p>
      <w:pPr>
        <w:pStyle w:val="BodyText"/>
        <w:spacing w:before="7"/>
        <w:ind w:left="0"/>
        <w:rPr>
          <w:sz w:val="25"/>
        </w:rPr>
      </w:pPr>
    </w:p>
    <w:p>
      <w:pPr>
        <w:pStyle w:val="BodyText"/>
        <w:spacing w:line="242" w:lineRule="auto" w:before="85"/>
      </w:pPr>
      <w:r>
        <w:rPr>
          <w:w w:val="105"/>
        </w:rPr>
        <w:t>El buque patrulla de la Armada de Venezuela ANBV NAIGUATA (GCG-23) se hundió</w:t>
      </w:r>
    </w:p>
    <w:p>
      <w:pPr>
        <w:pStyle w:val="BodyText"/>
        <w:ind w:right="204"/>
      </w:pPr>
      <w:r>
        <w:rPr>
          <w:w w:val="110"/>
        </w:rPr>
        <w:t>después de la colisión con el crucero </w:t>
      </w:r>
      <w:r>
        <w:rPr>
          <w:w w:val="105"/>
        </w:rPr>
        <w:t>RESOLUTE</w:t>
      </w:r>
      <w:r>
        <w:rPr>
          <w:spacing w:val="-32"/>
          <w:w w:val="105"/>
        </w:rPr>
        <w:t> </w:t>
      </w:r>
      <w:r>
        <w:rPr>
          <w:w w:val="105"/>
        </w:rPr>
        <w:t>RCGS</w:t>
      </w:r>
      <w:r>
        <w:rPr>
          <w:spacing w:val="-31"/>
          <w:w w:val="105"/>
        </w:rPr>
        <w:t> </w:t>
      </w:r>
      <w:r>
        <w:rPr>
          <w:w w:val="105"/>
        </w:rPr>
        <w:t>temprano</w:t>
      </w:r>
      <w:r>
        <w:rPr>
          <w:spacing w:val="-31"/>
          <w:w w:val="105"/>
        </w:rPr>
        <w:t> </w:t>
      </w:r>
      <w:r>
        <w:rPr>
          <w:w w:val="105"/>
        </w:rPr>
        <w:t>en</w:t>
      </w:r>
      <w:r>
        <w:rPr>
          <w:spacing w:val="-31"/>
          <w:w w:val="105"/>
        </w:rPr>
        <w:t> </w:t>
      </w:r>
      <w:r>
        <w:rPr>
          <w:w w:val="105"/>
        </w:rPr>
        <w:t>la</w:t>
      </w:r>
      <w:r>
        <w:rPr>
          <w:spacing w:val="-31"/>
          <w:w w:val="105"/>
        </w:rPr>
        <w:t> </w:t>
      </w:r>
      <w:r>
        <w:rPr>
          <w:w w:val="105"/>
        </w:rPr>
        <w:t>mañana</w:t>
      </w:r>
      <w:r>
        <w:rPr>
          <w:spacing w:val="-31"/>
          <w:w w:val="105"/>
        </w:rPr>
        <w:t> </w:t>
      </w:r>
      <w:r>
        <w:rPr>
          <w:w w:val="105"/>
        </w:rPr>
        <w:t>del </w:t>
      </w:r>
      <w:r>
        <w:rPr>
          <w:w w:val="110"/>
        </w:rPr>
        <w:t>30</w:t>
      </w:r>
      <w:r>
        <w:rPr>
          <w:spacing w:val="-34"/>
          <w:w w:val="110"/>
        </w:rPr>
        <w:t> </w:t>
      </w:r>
      <w:r>
        <w:rPr>
          <w:w w:val="110"/>
        </w:rPr>
        <w:t>de</w:t>
      </w:r>
      <w:r>
        <w:rPr>
          <w:spacing w:val="-33"/>
          <w:w w:val="110"/>
        </w:rPr>
        <w:t> </w:t>
      </w:r>
      <w:r>
        <w:rPr>
          <w:w w:val="110"/>
        </w:rPr>
        <w:t>marzo</w:t>
      </w:r>
      <w:r>
        <w:rPr>
          <w:spacing w:val="-34"/>
          <w:w w:val="110"/>
        </w:rPr>
        <w:t> </w:t>
      </w:r>
      <w:r>
        <w:rPr>
          <w:w w:val="110"/>
        </w:rPr>
        <w:t>al</w:t>
      </w:r>
      <w:r>
        <w:rPr>
          <w:spacing w:val="-33"/>
          <w:w w:val="110"/>
        </w:rPr>
        <w:t> </w:t>
      </w:r>
      <w:r>
        <w:rPr>
          <w:w w:val="110"/>
        </w:rPr>
        <w:t>noroeste</w:t>
      </w:r>
      <w:r>
        <w:rPr>
          <w:spacing w:val="-33"/>
          <w:w w:val="110"/>
        </w:rPr>
        <w:t> </w:t>
      </w:r>
      <w:r>
        <w:rPr>
          <w:w w:val="110"/>
        </w:rPr>
        <w:t>de</w:t>
      </w:r>
      <w:r>
        <w:rPr>
          <w:spacing w:val="-34"/>
          <w:w w:val="110"/>
        </w:rPr>
        <w:t> </w:t>
      </w:r>
      <w:r>
        <w:rPr>
          <w:w w:val="110"/>
        </w:rPr>
        <w:t>la</w:t>
      </w:r>
      <w:r>
        <w:rPr>
          <w:spacing w:val="-33"/>
          <w:w w:val="110"/>
        </w:rPr>
        <w:t> </w:t>
      </w:r>
      <w:r>
        <w:rPr>
          <w:w w:val="110"/>
        </w:rPr>
        <w:t>isla</w:t>
      </w:r>
      <w:r>
        <w:rPr>
          <w:spacing w:val="-33"/>
          <w:w w:val="110"/>
        </w:rPr>
        <w:t> </w:t>
      </w:r>
      <w:r>
        <w:rPr>
          <w:w w:val="110"/>
        </w:rPr>
        <w:t>La</w:t>
      </w:r>
      <w:r>
        <w:rPr>
          <w:spacing w:val="-34"/>
          <w:w w:val="110"/>
        </w:rPr>
        <w:t> </w:t>
      </w:r>
      <w:r>
        <w:rPr>
          <w:w w:val="110"/>
        </w:rPr>
        <w:t>Tortuga, en el Caribe venezolano. El patrullero patrullaba como siempre en aguas venezolanas. El crucero estaba en la ruta Buenos</w:t>
      </w:r>
      <w:r>
        <w:rPr>
          <w:spacing w:val="-73"/>
          <w:w w:val="110"/>
        </w:rPr>
        <w:t> </w:t>
      </w:r>
      <w:r>
        <w:rPr>
          <w:w w:val="110"/>
        </w:rPr>
        <w:t>Aires-</w:t>
      </w:r>
      <w:r>
        <w:rPr>
          <w:spacing w:val="-73"/>
          <w:w w:val="110"/>
        </w:rPr>
        <w:t> </w:t>
      </w:r>
      <w:r>
        <w:rPr>
          <w:w w:val="110"/>
        </w:rPr>
        <w:t>Willemstad,</w:t>
      </w:r>
      <w:r>
        <w:rPr>
          <w:spacing w:val="-73"/>
          <w:w w:val="110"/>
        </w:rPr>
        <w:t> </w:t>
      </w:r>
      <w:r>
        <w:rPr>
          <w:w w:val="110"/>
        </w:rPr>
        <w:t>Curazao</w:t>
      </w:r>
      <w:r>
        <w:rPr>
          <w:spacing w:val="-73"/>
          <w:w w:val="110"/>
        </w:rPr>
        <w:t> </w:t>
      </w:r>
      <w:r>
        <w:rPr>
          <w:w w:val="110"/>
        </w:rPr>
        <w:t>atracando allí</w:t>
      </w:r>
      <w:r>
        <w:rPr>
          <w:spacing w:val="-38"/>
          <w:w w:val="110"/>
        </w:rPr>
        <w:t> </w:t>
      </w:r>
      <w:r>
        <w:rPr>
          <w:w w:val="110"/>
        </w:rPr>
        <w:t>ese</w:t>
      </w:r>
      <w:r>
        <w:rPr>
          <w:spacing w:val="-37"/>
          <w:w w:val="110"/>
        </w:rPr>
        <w:t> </w:t>
      </w:r>
      <w:r>
        <w:rPr>
          <w:w w:val="110"/>
        </w:rPr>
        <w:t>mismo</w:t>
      </w:r>
      <w:r>
        <w:rPr>
          <w:spacing w:val="-37"/>
          <w:w w:val="110"/>
        </w:rPr>
        <w:t> </w:t>
      </w:r>
      <w:r>
        <w:rPr>
          <w:w w:val="110"/>
        </w:rPr>
        <w:t>día.</w:t>
      </w:r>
      <w:r>
        <w:rPr>
          <w:spacing w:val="-37"/>
          <w:w w:val="110"/>
        </w:rPr>
        <w:t> </w:t>
      </w:r>
      <w:r>
        <w:rPr>
          <w:w w:val="110"/>
        </w:rPr>
        <w:t>Según</w:t>
      </w:r>
      <w:r>
        <w:rPr>
          <w:spacing w:val="-38"/>
          <w:w w:val="110"/>
        </w:rPr>
        <w:t> </w:t>
      </w:r>
      <w:r>
        <w:rPr>
          <w:w w:val="110"/>
        </w:rPr>
        <w:t>el</w:t>
      </w:r>
      <w:r>
        <w:rPr>
          <w:spacing w:val="-37"/>
          <w:w w:val="110"/>
        </w:rPr>
        <w:t> </w:t>
      </w:r>
      <w:r>
        <w:rPr>
          <w:w w:val="110"/>
        </w:rPr>
        <w:t>comando</w:t>
      </w:r>
      <w:r>
        <w:rPr>
          <w:spacing w:val="-37"/>
          <w:w w:val="110"/>
        </w:rPr>
        <w:t> </w:t>
      </w:r>
      <w:r>
        <w:rPr>
          <w:w w:val="110"/>
        </w:rPr>
        <w:t>militar venezolano, RCGS RESOLUTE "de manera cobarde</w:t>
      </w:r>
      <w:r>
        <w:rPr>
          <w:spacing w:val="-17"/>
          <w:w w:val="110"/>
        </w:rPr>
        <w:t> </w:t>
      </w:r>
      <w:r>
        <w:rPr>
          <w:w w:val="110"/>
        </w:rPr>
        <w:t>y</w:t>
      </w:r>
      <w:r>
        <w:rPr>
          <w:spacing w:val="-17"/>
          <w:w w:val="110"/>
        </w:rPr>
        <w:t> </w:t>
      </w:r>
      <w:r>
        <w:rPr>
          <w:w w:val="110"/>
        </w:rPr>
        <w:t>criminal</w:t>
      </w:r>
      <w:r>
        <w:rPr>
          <w:spacing w:val="-17"/>
          <w:w w:val="110"/>
        </w:rPr>
        <w:t> </w:t>
      </w:r>
      <w:r>
        <w:rPr>
          <w:w w:val="110"/>
        </w:rPr>
        <w:t>huyó</w:t>
      </w:r>
      <w:r>
        <w:rPr>
          <w:spacing w:val="-17"/>
          <w:w w:val="110"/>
        </w:rPr>
        <w:t> </w:t>
      </w:r>
      <w:r>
        <w:rPr>
          <w:w w:val="110"/>
        </w:rPr>
        <w:t>del</w:t>
      </w:r>
      <w:r>
        <w:rPr>
          <w:spacing w:val="-17"/>
          <w:w w:val="110"/>
        </w:rPr>
        <w:t> </w:t>
      </w:r>
      <w:r>
        <w:rPr>
          <w:w w:val="110"/>
        </w:rPr>
        <w:t>sitio</w:t>
      </w:r>
      <w:r>
        <w:rPr>
          <w:spacing w:val="-16"/>
          <w:w w:val="110"/>
        </w:rPr>
        <w:t> </w:t>
      </w:r>
      <w:r>
        <w:rPr>
          <w:w w:val="110"/>
        </w:rPr>
        <w:t>de</w:t>
      </w:r>
      <w:r>
        <w:rPr>
          <w:spacing w:val="-17"/>
          <w:w w:val="110"/>
        </w:rPr>
        <w:t> </w:t>
      </w:r>
      <w:r>
        <w:rPr>
          <w:w w:val="110"/>
        </w:rPr>
        <w:t>colisión</w:t>
      </w:r>
      <w:r>
        <w:rPr>
          <w:spacing w:val="-16"/>
          <w:w w:val="110"/>
        </w:rPr>
        <w:t> </w:t>
      </w:r>
      <w:r>
        <w:rPr>
          <w:w w:val="110"/>
        </w:rPr>
        <w:t>y no trató de rescatar a la tripulación del barco que se hundía". Los 44 tripulantes de ANBV NAIGUATA fueron rescatados, informo la Armada,</w:t>
      </w:r>
      <w:r>
        <w:rPr>
          <w:spacing w:val="-27"/>
          <w:w w:val="110"/>
        </w:rPr>
        <w:t> </w:t>
      </w:r>
      <w:r>
        <w:rPr>
          <w:w w:val="110"/>
        </w:rPr>
        <w:t>sin</w:t>
      </w:r>
      <w:r>
        <w:rPr>
          <w:spacing w:val="-26"/>
          <w:w w:val="110"/>
        </w:rPr>
        <w:t> </w:t>
      </w:r>
      <w:r>
        <w:rPr>
          <w:w w:val="110"/>
        </w:rPr>
        <w:t>que</w:t>
      </w:r>
      <w:r>
        <w:rPr>
          <w:spacing w:val="-27"/>
          <w:w w:val="110"/>
        </w:rPr>
        <w:t> </w:t>
      </w:r>
      <w:r>
        <w:rPr>
          <w:w w:val="110"/>
        </w:rPr>
        <w:t>se</w:t>
      </w:r>
      <w:r>
        <w:rPr>
          <w:spacing w:val="-27"/>
          <w:w w:val="110"/>
        </w:rPr>
        <w:t> </w:t>
      </w:r>
      <w:r>
        <w:rPr>
          <w:w w:val="110"/>
        </w:rPr>
        <w:t>dieran</w:t>
      </w:r>
      <w:r>
        <w:rPr>
          <w:spacing w:val="-25"/>
          <w:w w:val="110"/>
        </w:rPr>
        <w:t> </w:t>
      </w:r>
      <w:r>
        <w:rPr>
          <w:w w:val="110"/>
        </w:rPr>
        <w:t>detalles.</w:t>
      </w:r>
    </w:p>
    <w:p>
      <w:pPr>
        <w:pStyle w:val="BodyText"/>
        <w:spacing w:before="18"/>
        <w:ind w:right="411"/>
      </w:pPr>
      <w:r>
        <w:rPr>
          <w:w w:val="105"/>
        </w:rPr>
        <w:t>No se sabe si había pasajeros a bordo del crucero. Aquí está el problema: el capitán del crucero podría estar tan asustado de la posible respuesta de Venezuela a la colisión, que decidió huir. Por muy cobardes o criminales que parezcan sus acciones, tiene su punto: temer a Venezuela, el arresto inevitable del barco y las posteriores repercusiones. Mucho más si el barco tuviera turistas a bordo. Venezuela es conocida por apoderarse de buques mercantes</w:t>
      </w:r>
      <w:r>
        <w:rPr>
          <w:spacing w:val="-55"/>
          <w:w w:val="105"/>
        </w:rPr>
        <w:t> </w:t>
      </w:r>
      <w:r>
        <w:rPr>
          <w:w w:val="105"/>
        </w:rPr>
        <w:t>y</w:t>
      </w:r>
    </w:p>
    <w:p>
      <w:pPr>
        <w:spacing w:after="0"/>
        <w:sectPr>
          <w:pgSz w:w="12240" w:h="15840"/>
          <w:pgMar w:top="1500" w:bottom="280" w:left="1600" w:right="1580"/>
        </w:sectPr>
      </w:pPr>
    </w:p>
    <w:p>
      <w:pPr>
        <w:pStyle w:val="BodyText"/>
        <w:spacing w:before="59"/>
        <w:ind w:right="355"/>
      </w:pPr>
      <w:r>
        <w:rPr>
          <w:w w:val="110"/>
        </w:rPr>
        <w:t>tripulaciones absolutamente inocentes, y tratarlos</w:t>
      </w:r>
      <w:r>
        <w:rPr>
          <w:spacing w:val="-37"/>
          <w:w w:val="110"/>
        </w:rPr>
        <w:t> </w:t>
      </w:r>
      <w:r>
        <w:rPr>
          <w:w w:val="110"/>
        </w:rPr>
        <w:t>como</w:t>
      </w:r>
      <w:r>
        <w:rPr>
          <w:spacing w:val="-37"/>
          <w:w w:val="110"/>
        </w:rPr>
        <w:t> </w:t>
      </w:r>
      <w:r>
        <w:rPr>
          <w:w w:val="110"/>
        </w:rPr>
        <w:t>criminales.</w:t>
      </w:r>
      <w:r>
        <w:rPr>
          <w:spacing w:val="-38"/>
          <w:w w:val="110"/>
        </w:rPr>
        <w:t> </w:t>
      </w:r>
      <w:r>
        <w:rPr>
          <w:w w:val="110"/>
        </w:rPr>
        <w:t>Lo</w:t>
      </w:r>
      <w:r>
        <w:rPr>
          <w:spacing w:val="-37"/>
          <w:w w:val="110"/>
        </w:rPr>
        <w:t> </w:t>
      </w:r>
      <w:r>
        <w:rPr>
          <w:w w:val="110"/>
        </w:rPr>
        <w:t>que</w:t>
      </w:r>
      <w:r>
        <w:rPr>
          <w:spacing w:val="-37"/>
          <w:w w:val="110"/>
        </w:rPr>
        <w:t> </w:t>
      </w:r>
      <w:r>
        <w:rPr>
          <w:w w:val="110"/>
        </w:rPr>
        <w:t>debe</w:t>
      </w:r>
      <w:r>
        <w:rPr>
          <w:spacing w:val="-37"/>
          <w:w w:val="110"/>
        </w:rPr>
        <w:t> </w:t>
      </w:r>
      <w:r>
        <w:rPr>
          <w:w w:val="110"/>
        </w:rPr>
        <w:t>hacer Venezuela</w:t>
      </w:r>
      <w:r>
        <w:rPr>
          <w:spacing w:val="-63"/>
          <w:w w:val="110"/>
        </w:rPr>
        <w:t> </w:t>
      </w:r>
      <w:r>
        <w:rPr>
          <w:w w:val="110"/>
        </w:rPr>
        <w:t>en</w:t>
      </w:r>
      <w:r>
        <w:rPr>
          <w:spacing w:val="-62"/>
          <w:w w:val="110"/>
        </w:rPr>
        <w:t> </w:t>
      </w:r>
      <w:r>
        <w:rPr>
          <w:w w:val="110"/>
        </w:rPr>
        <w:t>este</w:t>
      </w:r>
      <w:r>
        <w:rPr>
          <w:spacing w:val="-62"/>
          <w:w w:val="110"/>
        </w:rPr>
        <w:t> </w:t>
      </w:r>
      <w:r>
        <w:rPr>
          <w:w w:val="110"/>
        </w:rPr>
        <w:t>caso,</w:t>
      </w:r>
      <w:r>
        <w:rPr>
          <w:spacing w:val="-62"/>
          <w:w w:val="110"/>
        </w:rPr>
        <w:t> </w:t>
      </w:r>
      <w:r>
        <w:rPr>
          <w:w w:val="110"/>
        </w:rPr>
        <w:t>nadie</w:t>
      </w:r>
      <w:r>
        <w:rPr>
          <w:spacing w:val="-62"/>
          <w:w w:val="110"/>
        </w:rPr>
        <w:t> </w:t>
      </w:r>
      <w:r>
        <w:rPr>
          <w:w w:val="110"/>
        </w:rPr>
        <w:t>lo</w:t>
      </w:r>
      <w:r>
        <w:rPr>
          <w:spacing w:val="-62"/>
          <w:w w:val="110"/>
        </w:rPr>
        <w:t> </w:t>
      </w:r>
      <w:r>
        <w:rPr>
          <w:w w:val="110"/>
        </w:rPr>
        <w:t>sabe,</w:t>
      </w:r>
      <w:r>
        <w:rPr>
          <w:spacing w:val="-61"/>
          <w:w w:val="110"/>
        </w:rPr>
        <w:t> </w:t>
      </w:r>
      <w:r>
        <w:rPr>
          <w:w w:val="110"/>
        </w:rPr>
        <w:t>sería una investigación justa e imparcial lo que parece</w:t>
      </w:r>
      <w:r>
        <w:rPr>
          <w:spacing w:val="-33"/>
          <w:w w:val="110"/>
        </w:rPr>
        <w:t> </w:t>
      </w:r>
      <w:r>
        <w:rPr>
          <w:w w:val="110"/>
        </w:rPr>
        <w:t>un</w:t>
      </w:r>
      <w:r>
        <w:rPr>
          <w:spacing w:val="-32"/>
          <w:w w:val="110"/>
        </w:rPr>
        <w:t> </w:t>
      </w:r>
      <w:r>
        <w:rPr>
          <w:w w:val="110"/>
        </w:rPr>
        <w:t>resultado</w:t>
      </w:r>
      <w:r>
        <w:rPr>
          <w:spacing w:val="-32"/>
          <w:w w:val="110"/>
        </w:rPr>
        <w:t> </w:t>
      </w:r>
      <w:r>
        <w:rPr>
          <w:w w:val="110"/>
        </w:rPr>
        <w:t>altamente</w:t>
      </w:r>
      <w:r>
        <w:rPr>
          <w:spacing w:val="-32"/>
          <w:w w:val="110"/>
        </w:rPr>
        <w:t> </w:t>
      </w:r>
      <w:r>
        <w:rPr>
          <w:w w:val="110"/>
        </w:rPr>
        <w:t>improbable.</w:t>
      </w:r>
    </w:p>
    <w:p>
      <w:pPr>
        <w:pStyle w:val="BodyText"/>
        <w:spacing w:before="9"/>
      </w:pPr>
      <w:r>
        <w:rPr>
          <w:w w:val="110"/>
        </w:rPr>
        <w:t>Una cuestión más: el barco de crucero se dirigía hacia el puerto de destino, sin estrechos</w:t>
      </w:r>
      <w:r>
        <w:rPr>
          <w:spacing w:val="-25"/>
          <w:w w:val="110"/>
        </w:rPr>
        <w:t> </w:t>
      </w:r>
      <w:r>
        <w:rPr>
          <w:w w:val="110"/>
        </w:rPr>
        <w:t>o</w:t>
      </w:r>
      <w:r>
        <w:rPr>
          <w:spacing w:val="-24"/>
          <w:w w:val="110"/>
        </w:rPr>
        <w:t> </w:t>
      </w:r>
      <w:r>
        <w:rPr>
          <w:w w:val="110"/>
        </w:rPr>
        <w:t>rutas</w:t>
      </w:r>
      <w:r>
        <w:rPr>
          <w:spacing w:val="-24"/>
          <w:w w:val="110"/>
        </w:rPr>
        <w:t> </w:t>
      </w:r>
      <w:r>
        <w:rPr>
          <w:w w:val="110"/>
        </w:rPr>
        <w:t>restringidas.</w:t>
      </w:r>
      <w:r>
        <w:rPr>
          <w:spacing w:val="-24"/>
          <w:w w:val="110"/>
        </w:rPr>
        <w:t> </w:t>
      </w:r>
      <w:r>
        <w:rPr>
          <w:w w:val="110"/>
        </w:rPr>
        <w:t>La</w:t>
      </w:r>
      <w:r>
        <w:rPr>
          <w:spacing w:val="-24"/>
          <w:w w:val="110"/>
        </w:rPr>
        <w:t> </w:t>
      </w:r>
      <w:r>
        <w:rPr>
          <w:w w:val="110"/>
        </w:rPr>
        <w:t>pregunta:</w:t>
      </w:r>
    </w:p>
    <w:p>
      <w:pPr>
        <w:pStyle w:val="BodyText"/>
        <w:tabs>
          <w:tab w:pos="3621" w:val="left" w:leader="none"/>
        </w:tabs>
        <w:spacing w:before="7"/>
        <w:ind w:right="130"/>
      </w:pPr>
      <w:r>
        <w:rPr>
          <w:w w:val="110"/>
        </w:rPr>
        <w:t>¿y cómo es que el barco de la Armada logró ser golpeado por un barco de pasajeros?. , también</w:t>
      </w:r>
      <w:r>
        <w:rPr>
          <w:spacing w:val="-48"/>
          <w:w w:val="110"/>
        </w:rPr>
        <w:t> </w:t>
      </w:r>
      <w:r>
        <w:rPr>
          <w:w w:val="110"/>
        </w:rPr>
        <w:t>es</w:t>
      </w:r>
      <w:r>
        <w:rPr>
          <w:spacing w:val="-47"/>
          <w:w w:val="110"/>
        </w:rPr>
        <w:t> </w:t>
      </w:r>
      <w:r>
        <w:rPr>
          <w:w w:val="110"/>
        </w:rPr>
        <w:t>una</w:t>
      </w:r>
      <w:r>
        <w:rPr>
          <w:spacing w:val="-48"/>
          <w:w w:val="110"/>
        </w:rPr>
        <w:t> </w:t>
      </w:r>
      <w:r>
        <w:rPr>
          <w:w w:val="110"/>
        </w:rPr>
        <w:t>incógnita.</w:t>
      </w:r>
      <w:r>
        <w:rPr>
          <w:spacing w:val="-48"/>
          <w:w w:val="110"/>
        </w:rPr>
        <w:t> </w:t>
      </w:r>
      <w:r>
        <w:rPr>
          <w:w w:val="110"/>
        </w:rPr>
        <w:t>Dice</w:t>
      </w:r>
      <w:r>
        <w:rPr>
          <w:spacing w:val="-48"/>
          <w:w w:val="110"/>
        </w:rPr>
        <w:t> </w:t>
      </w:r>
      <w:r>
        <w:rPr>
          <w:w w:val="110"/>
        </w:rPr>
        <w:t>mucho</w:t>
      </w:r>
      <w:r>
        <w:rPr>
          <w:spacing w:val="-47"/>
          <w:w w:val="110"/>
        </w:rPr>
        <w:t> </w:t>
      </w:r>
      <w:r>
        <w:rPr>
          <w:w w:val="110"/>
        </w:rPr>
        <w:t>sobre</w:t>
      </w:r>
      <w:r>
        <w:rPr>
          <w:spacing w:val="-48"/>
          <w:w w:val="110"/>
        </w:rPr>
        <w:t> </w:t>
      </w:r>
      <w:r>
        <w:rPr>
          <w:w w:val="110"/>
        </w:rPr>
        <w:t>la profesionalidad</w:t>
      </w:r>
      <w:r>
        <w:rPr>
          <w:spacing w:val="-22"/>
          <w:w w:val="110"/>
        </w:rPr>
        <w:t> </w:t>
      </w:r>
      <w:r>
        <w:rPr>
          <w:w w:val="110"/>
        </w:rPr>
        <w:t>y</w:t>
        <w:tab/>
        <w:t>marinería de la Armada de Venezuela.</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
        <w:ind w:left="0"/>
        <w:rPr>
          <w:sz w:val="18"/>
        </w:rPr>
      </w:pPr>
      <w:r>
        <w:rPr/>
        <w:drawing>
          <wp:anchor distT="0" distB="0" distL="0" distR="0" allowOverlap="1" layoutInCell="1" locked="0" behindDoc="0" simplePos="0" relativeHeight="1">
            <wp:simplePos x="0" y="0"/>
            <wp:positionH relativeFrom="page">
              <wp:posOffset>1083184</wp:posOffset>
            </wp:positionH>
            <wp:positionV relativeFrom="paragraph">
              <wp:posOffset>163211</wp:posOffset>
            </wp:positionV>
            <wp:extent cx="4213871" cy="2514600"/>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4213871" cy="2514600"/>
                    </a:xfrm>
                    <a:prstGeom prst="rect">
                      <a:avLst/>
                    </a:prstGeom>
                  </pic:spPr>
                </pic:pic>
              </a:graphicData>
            </a:graphic>
          </wp:anchor>
        </w:drawing>
      </w:r>
    </w:p>
    <w:p>
      <w:pPr>
        <w:spacing w:after="0"/>
        <w:rPr>
          <w:sz w:val="18"/>
        </w:rPr>
        <w:sectPr>
          <w:pgSz w:w="12240" w:h="15840"/>
          <w:pgMar w:top="1360" w:bottom="280" w:left="1600" w:right="1580"/>
        </w:sectPr>
      </w:pPr>
    </w:p>
    <w:p>
      <w:pPr>
        <w:spacing w:line="230" w:lineRule="auto" w:before="76"/>
        <w:ind w:left="103" w:right="497" w:firstLine="0"/>
        <w:jc w:val="left"/>
        <w:rPr>
          <w:i/>
          <w:sz w:val="42"/>
        </w:rPr>
      </w:pPr>
      <w:r>
        <w:rPr>
          <w:i/>
          <w:w w:val="105"/>
          <w:sz w:val="42"/>
        </w:rPr>
        <w:t>Este</w:t>
      </w:r>
      <w:r>
        <w:rPr>
          <w:i/>
          <w:spacing w:val="-84"/>
          <w:w w:val="105"/>
          <w:sz w:val="42"/>
        </w:rPr>
        <w:t> </w:t>
      </w:r>
      <w:r>
        <w:rPr>
          <w:i/>
          <w:w w:val="105"/>
          <w:sz w:val="42"/>
        </w:rPr>
        <w:t>es</w:t>
      </w:r>
      <w:r>
        <w:rPr>
          <w:i/>
          <w:spacing w:val="-83"/>
          <w:w w:val="105"/>
          <w:sz w:val="42"/>
        </w:rPr>
        <w:t> </w:t>
      </w:r>
      <w:r>
        <w:rPr>
          <w:i/>
          <w:w w:val="105"/>
          <w:sz w:val="42"/>
        </w:rPr>
        <w:t>el</w:t>
      </w:r>
      <w:r>
        <w:rPr>
          <w:i/>
          <w:spacing w:val="-83"/>
          <w:w w:val="105"/>
          <w:sz w:val="42"/>
        </w:rPr>
        <w:t> </w:t>
      </w:r>
      <w:r>
        <w:rPr>
          <w:i/>
          <w:w w:val="105"/>
          <w:sz w:val="42"/>
        </w:rPr>
        <w:t>guardacostas</w:t>
      </w:r>
      <w:r>
        <w:rPr>
          <w:i/>
          <w:spacing w:val="-83"/>
          <w:w w:val="105"/>
          <w:sz w:val="42"/>
        </w:rPr>
        <w:t> </w:t>
      </w:r>
      <w:r>
        <w:rPr>
          <w:i/>
          <w:w w:val="105"/>
          <w:sz w:val="42"/>
        </w:rPr>
        <w:t>GC-23</w:t>
      </w:r>
      <w:r>
        <w:rPr>
          <w:i/>
          <w:spacing w:val="-83"/>
          <w:w w:val="105"/>
          <w:sz w:val="42"/>
        </w:rPr>
        <w:t> </w:t>
      </w:r>
      <w:r>
        <w:rPr>
          <w:i/>
          <w:w w:val="105"/>
          <w:sz w:val="42"/>
        </w:rPr>
        <w:t>que</w:t>
      </w:r>
      <w:r>
        <w:rPr>
          <w:i/>
          <w:spacing w:val="-83"/>
          <w:w w:val="105"/>
          <w:sz w:val="42"/>
        </w:rPr>
        <w:t> </w:t>
      </w:r>
      <w:r>
        <w:rPr>
          <w:i/>
          <w:w w:val="105"/>
          <w:sz w:val="42"/>
        </w:rPr>
        <w:t>se</w:t>
      </w:r>
      <w:r>
        <w:rPr>
          <w:i/>
          <w:spacing w:val="-83"/>
          <w:w w:val="105"/>
          <w:sz w:val="42"/>
        </w:rPr>
        <w:t> </w:t>
      </w:r>
      <w:r>
        <w:rPr>
          <w:i/>
          <w:w w:val="105"/>
          <w:sz w:val="42"/>
        </w:rPr>
        <w:t>hundió </w:t>
      </w:r>
      <w:r>
        <w:rPr>
          <w:i/>
          <w:w w:val="105"/>
          <w:sz w:val="42"/>
        </w:rPr>
        <w:t>por</w:t>
      </w:r>
      <w:r>
        <w:rPr>
          <w:i/>
          <w:spacing w:val="-20"/>
          <w:w w:val="105"/>
          <w:sz w:val="42"/>
        </w:rPr>
        <w:t> </w:t>
      </w:r>
      <w:r>
        <w:rPr>
          <w:i/>
          <w:w w:val="105"/>
          <w:sz w:val="42"/>
        </w:rPr>
        <w:t>tratar</w:t>
      </w:r>
      <w:r>
        <w:rPr>
          <w:i/>
          <w:spacing w:val="-20"/>
          <w:w w:val="105"/>
          <w:sz w:val="42"/>
        </w:rPr>
        <w:t> </w:t>
      </w:r>
      <w:r>
        <w:rPr>
          <w:i/>
          <w:w w:val="105"/>
          <w:sz w:val="42"/>
        </w:rPr>
        <w:t>de</w:t>
      </w:r>
      <w:r>
        <w:rPr>
          <w:i/>
          <w:spacing w:val="-19"/>
          <w:w w:val="105"/>
          <w:sz w:val="42"/>
        </w:rPr>
        <w:t> </w:t>
      </w:r>
      <w:r>
        <w:rPr>
          <w:i/>
          <w:w w:val="105"/>
          <w:sz w:val="42"/>
        </w:rPr>
        <w:t>desviar</w:t>
      </w:r>
      <w:r>
        <w:rPr>
          <w:i/>
          <w:spacing w:val="-20"/>
          <w:w w:val="105"/>
          <w:sz w:val="42"/>
        </w:rPr>
        <w:t> </w:t>
      </w:r>
      <w:r>
        <w:rPr>
          <w:i/>
          <w:w w:val="105"/>
          <w:sz w:val="42"/>
        </w:rPr>
        <w:t>al</w:t>
      </w:r>
      <w:r>
        <w:rPr>
          <w:i/>
          <w:spacing w:val="-19"/>
          <w:w w:val="105"/>
          <w:sz w:val="42"/>
        </w:rPr>
        <w:t> </w:t>
      </w:r>
      <w:r>
        <w:rPr>
          <w:i/>
          <w:w w:val="105"/>
          <w:sz w:val="42"/>
        </w:rPr>
        <w:t>barco</w:t>
      </w:r>
      <w:r>
        <w:rPr>
          <w:i/>
          <w:spacing w:val="-20"/>
          <w:w w:val="105"/>
          <w:sz w:val="42"/>
        </w:rPr>
        <w:t> </w:t>
      </w:r>
      <w:r>
        <w:rPr>
          <w:i/>
          <w:w w:val="105"/>
          <w:sz w:val="42"/>
        </w:rPr>
        <w:t>que</w:t>
      </w:r>
      <w:r>
        <w:rPr>
          <w:i/>
          <w:spacing w:val="-19"/>
          <w:w w:val="105"/>
          <w:sz w:val="42"/>
        </w:rPr>
        <w:t> </w:t>
      </w:r>
      <w:r>
        <w:rPr>
          <w:i/>
          <w:w w:val="105"/>
          <w:sz w:val="42"/>
        </w:rPr>
        <w:t>tiene</w:t>
      </w:r>
      <w:r>
        <w:rPr>
          <w:i/>
          <w:spacing w:val="-20"/>
          <w:w w:val="105"/>
          <w:sz w:val="42"/>
        </w:rPr>
        <w:t> </w:t>
      </w:r>
      <w:r>
        <w:rPr>
          <w:i/>
          <w:w w:val="105"/>
          <w:sz w:val="42"/>
        </w:rPr>
        <w:t>proa de rompehielos y de tanto embestir y golpearlo</w:t>
      </w:r>
      <w:r>
        <w:rPr>
          <w:i/>
          <w:spacing w:val="-48"/>
          <w:w w:val="105"/>
          <w:sz w:val="42"/>
        </w:rPr>
        <w:t> </w:t>
      </w:r>
      <w:r>
        <w:rPr>
          <w:i/>
          <w:w w:val="105"/>
          <w:sz w:val="42"/>
        </w:rPr>
        <w:t>se</w:t>
      </w:r>
      <w:r>
        <w:rPr>
          <w:i/>
          <w:spacing w:val="-48"/>
          <w:w w:val="105"/>
          <w:sz w:val="42"/>
        </w:rPr>
        <w:t> </w:t>
      </w:r>
      <w:r>
        <w:rPr>
          <w:i/>
          <w:w w:val="105"/>
          <w:sz w:val="42"/>
        </w:rPr>
        <w:t>fracturó</w:t>
      </w:r>
      <w:r>
        <w:rPr>
          <w:i/>
          <w:spacing w:val="-48"/>
          <w:w w:val="105"/>
          <w:sz w:val="42"/>
        </w:rPr>
        <w:t> </w:t>
      </w:r>
      <w:r>
        <w:rPr>
          <w:i/>
          <w:w w:val="105"/>
          <w:sz w:val="42"/>
        </w:rPr>
        <w:t>el</w:t>
      </w:r>
      <w:r>
        <w:rPr>
          <w:i/>
          <w:spacing w:val="-48"/>
          <w:w w:val="105"/>
          <w:sz w:val="42"/>
        </w:rPr>
        <w:t> </w:t>
      </w:r>
      <w:r>
        <w:rPr>
          <w:i/>
          <w:w w:val="105"/>
          <w:sz w:val="42"/>
        </w:rPr>
        <w:t>casco</w:t>
      </w:r>
      <w:r>
        <w:rPr>
          <w:i/>
          <w:spacing w:val="-48"/>
          <w:w w:val="105"/>
          <w:sz w:val="42"/>
        </w:rPr>
        <w:t> </w:t>
      </w:r>
      <w:r>
        <w:rPr>
          <w:i/>
          <w:w w:val="105"/>
          <w:sz w:val="42"/>
        </w:rPr>
        <w:t>e</w:t>
      </w:r>
      <w:r>
        <w:rPr>
          <w:i/>
          <w:spacing w:val="-48"/>
          <w:w w:val="105"/>
          <w:sz w:val="42"/>
        </w:rPr>
        <w:t> </w:t>
      </w:r>
      <w:r>
        <w:rPr>
          <w:i/>
          <w:w w:val="105"/>
          <w:sz w:val="42"/>
        </w:rPr>
        <w:t>hizo</w:t>
      </w:r>
      <w:r>
        <w:rPr>
          <w:i/>
          <w:spacing w:val="-48"/>
          <w:w w:val="105"/>
          <w:sz w:val="42"/>
        </w:rPr>
        <w:t> </w:t>
      </w:r>
      <w:r>
        <w:rPr>
          <w:i/>
          <w:w w:val="105"/>
          <w:sz w:val="42"/>
        </w:rPr>
        <w:t>aguas.</w:t>
      </w:r>
    </w:p>
    <w:p>
      <w:pPr>
        <w:pStyle w:val="BodyText"/>
        <w:ind w:left="0"/>
        <w:rPr>
          <w:i/>
          <w:sz w:val="48"/>
        </w:rPr>
      </w:pPr>
    </w:p>
    <w:p>
      <w:pPr>
        <w:pStyle w:val="BodyText"/>
        <w:spacing w:before="366"/>
        <w:ind w:right="150"/>
      </w:pPr>
      <w:r>
        <w:rPr>
          <w:w w:val="105"/>
        </w:rPr>
        <w:t>Con todo, esta historia puede considerarse como una historia con final feliz. Nadie murió, un crucero con docenas de tripulantes y, probablemente, pasajeros,  evitaron  un arresto muy desagradable con resultados impredecibles. La única pérdida fue el barco de la Armada. No es gran cosa, diría. Un barco de la Armada más o uno menos, ¿a quién le importa? El Maestro Capitán será castigado si es encontrado culpable, en Curazao o en cualquier otro lugar, pero una cosa es segura  a partir de ahora: ya salvó a las personas de las que era responsable de un posible resultado muy malo: que el barco fuera incautado por</w:t>
      </w:r>
      <w:r>
        <w:rPr>
          <w:spacing w:val="-28"/>
          <w:w w:val="105"/>
        </w:rPr>
        <w:t> </w:t>
      </w:r>
      <w:r>
        <w:rPr>
          <w:w w:val="105"/>
        </w:rPr>
        <w:t>Venezuela.</w:t>
      </w:r>
    </w:p>
    <w:p>
      <w:pPr>
        <w:spacing w:after="0"/>
        <w:sectPr>
          <w:pgSz w:w="12240" w:h="15840"/>
          <w:pgMar w:top="1340" w:bottom="280" w:left="1600" w:right="1580"/>
        </w:sectPr>
      </w:pPr>
    </w:p>
    <w:p>
      <w:pPr>
        <w:pStyle w:val="BodyText"/>
        <w:ind w:left="105"/>
        <w:rPr>
          <w:sz w:val="20"/>
        </w:rPr>
      </w:pPr>
      <w:r>
        <w:rPr>
          <w:sz w:val="20"/>
        </w:rPr>
        <w:drawing>
          <wp:inline distT="0" distB="0" distL="0" distR="0">
            <wp:extent cx="4275771" cy="2552700"/>
            <wp:effectExtent l="0" t="0" r="0" b="0"/>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4275771" cy="2552700"/>
                    </a:xfrm>
                    <a:prstGeom prst="rect">
                      <a:avLst/>
                    </a:prstGeom>
                  </pic:spPr>
                </pic:pic>
              </a:graphicData>
            </a:graphic>
          </wp:inline>
        </w:drawing>
      </w:r>
      <w:r>
        <w:rPr>
          <w:sz w:val="20"/>
        </w:rPr>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7"/>
        <w:ind w:left="0"/>
        <w:rPr>
          <w:sz w:val="19"/>
        </w:rPr>
      </w:pPr>
    </w:p>
    <w:p>
      <w:pPr>
        <w:pStyle w:val="BodyText"/>
        <w:spacing w:before="85"/>
        <w:ind w:right="204"/>
      </w:pPr>
      <w:r>
        <w:rPr>
          <w:w w:val="110"/>
        </w:rPr>
        <w:t>DATOS:</w:t>
      </w:r>
      <w:r>
        <w:rPr>
          <w:spacing w:val="-52"/>
          <w:w w:val="110"/>
        </w:rPr>
        <w:t> </w:t>
      </w:r>
      <w:r>
        <w:rPr>
          <w:w w:val="110"/>
        </w:rPr>
        <w:t>El</w:t>
      </w:r>
      <w:r>
        <w:rPr>
          <w:spacing w:val="-52"/>
          <w:w w:val="110"/>
        </w:rPr>
        <w:t> </w:t>
      </w:r>
      <w:r>
        <w:rPr>
          <w:w w:val="110"/>
        </w:rPr>
        <w:t>Buque</w:t>
      </w:r>
      <w:r>
        <w:rPr>
          <w:spacing w:val="-52"/>
          <w:w w:val="110"/>
        </w:rPr>
        <w:t> </w:t>
      </w:r>
      <w:r>
        <w:rPr>
          <w:w w:val="110"/>
        </w:rPr>
        <w:t>de</w:t>
      </w:r>
      <w:r>
        <w:rPr>
          <w:spacing w:val="-52"/>
          <w:w w:val="110"/>
        </w:rPr>
        <w:t> </w:t>
      </w:r>
      <w:r>
        <w:rPr>
          <w:w w:val="110"/>
        </w:rPr>
        <w:t>patrulla</w:t>
      </w:r>
      <w:r>
        <w:rPr>
          <w:spacing w:val="-52"/>
          <w:w w:val="110"/>
        </w:rPr>
        <w:t> </w:t>
      </w:r>
      <w:r>
        <w:rPr>
          <w:w w:val="110"/>
        </w:rPr>
        <w:t>de</w:t>
      </w:r>
      <w:r>
        <w:rPr>
          <w:spacing w:val="-52"/>
          <w:w w:val="110"/>
        </w:rPr>
        <w:t> </w:t>
      </w:r>
      <w:r>
        <w:rPr>
          <w:w w:val="110"/>
        </w:rPr>
        <w:t>la</w:t>
      </w:r>
      <w:r>
        <w:rPr>
          <w:spacing w:val="-52"/>
          <w:w w:val="110"/>
        </w:rPr>
        <w:t> </w:t>
      </w:r>
      <w:r>
        <w:rPr>
          <w:w w:val="110"/>
        </w:rPr>
        <w:t>Armada</w:t>
      </w:r>
      <w:r>
        <w:rPr>
          <w:spacing w:val="-52"/>
          <w:w w:val="110"/>
        </w:rPr>
        <w:t> </w:t>
      </w:r>
      <w:r>
        <w:rPr>
          <w:w w:val="110"/>
        </w:rPr>
        <w:t>de Venezuela</w:t>
      </w:r>
      <w:r>
        <w:rPr>
          <w:spacing w:val="-72"/>
          <w:w w:val="110"/>
        </w:rPr>
        <w:t> </w:t>
      </w:r>
      <w:r>
        <w:rPr>
          <w:w w:val="110"/>
        </w:rPr>
        <w:t>ANBV</w:t>
      </w:r>
      <w:r>
        <w:rPr>
          <w:spacing w:val="-71"/>
          <w:w w:val="110"/>
        </w:rPr>
        <w:t> </w:t>
      </w:r>
      <w:r>
        <w:rPr>
          <w:w w:val="110"/>
        </w:rPr>
        <w:t>NAIGUATA</w:t>
      </w:r>
      <w:r>
        <w:rPr>
          <w:spacing w:val="-71"/>
          <w:w w:val="110"/>
        </w:rPr>
        <w:t> </w:t>
      </w:r>
      <w:r>
        <w:rPr>
          <w:w w:val="110"/>
        </w:rPr>
        <w:t>(GCG-23),</w:t>
      </w:r>
      <w:r>
        <w:rPr>
          <w:spacing w:val="-71"/>
          <w:w w:val="110"/>
        </w:rPr>
        <w:t> </w:t>
      </w:r>
      <w:r>
        <w:rPr>
          <w:w w:val="110"/>
        </w:rPr>
        <w:t>con indicativo YWKR, desplazamiento 1453, longitud 80 metros, construido 2009 España, comisionado 2011, artillería de armamento, equipo de guerra electrónica, helicóptero, complemento 34.</w:t>
      </w:r>
    </w:p>
    <w:p>
      <w:pPr>
        <w:pStyle w:val="BodyText"/>
        <w:ind w:left="0"/>
        <w:rPr>
          <w:sz w:val="43"/>
        </w:rPr>
      </w:pPr>
    </w:p>
    <w:p>
      <w:pPr>
        <w:pStyle w:val="Heading1"/>
        <w:spacing w:line="252" w:lineRule="auto"/>
        <w:ind w:right="2383"/>
      </w:pPr>
      <w:r>
        <w:rPr>
          <w:w w:val="125"/>
        </w:rPr>
        <w:t>DECLRACION PRELIMINAR</w:t>
      </w:r>
      <w:r>
        <w:rPr>
          <w:spacing w:val="-60"/>
          <w:w w:val="125"/>
        </w:rPr>
        <w:t> </w:t>
      </w:r>
      <w:r>
        <w:rPr>
          <w:w w:val="125"/>
        </w:rPr>
        <w:t>DE LA EMPRESA PROPIETARIA DEL RCGS</w:t>
      </w:r>
      <w:r>
        <w:rPr>
          <w:spacing w:val="-119"/>
          <w:w w:val="125"/>
        </w:rPr>
        <w:t> </w:t>
      </w:r>
      <w:r>
        <w:rPr>
          <w:w w:val="125"/>
        </w:rPr>
        <w:t>RESOLUTE</w:t>
      </w:r>
    </w:p>
    <w:p>
      <w:pPr>
        <w:pStyle w:val="BodyText"/>
        <w:spacing w:before="1"/>
        <w:ind w:left="0"/>
        <w:rPr>
          <w:rFonts w:ascii="Trebuchet MS"/>
          <w:b/>
          <w:sz w:val="41"/>
        </w:rPr>
      </w:pPr>
    </w:p>
    <w:p>
      <w:pPr>
        <w:pStyle w:val="BodyText"/>
        <w:spacing w:line="242" w:lineRule="auto"/>
        <w:ind w:right="316"/>
      </w:pPr>
      <w:r>
        <w:rPr>
          <w:w w:val="110"/>
        </w:rPr>
        <w:t>“En las primeras horas de la mañana del 30 de marzo de 2020 (hora local), el crucero </w:t>
      </w:r>
      <w:r>
        <w:rPr>
          <w:w w:val="105"/>
        </w:rPr>
        <w:t>RCGS</w:t>
      </w:r>
      <w:r>
        <w:rPr>
          <w:spacing w:val="-46"/>
          <w:w w:val="105"/>
        </w:rPr>
        <w:t> </w:t>
      </w:r>
      <w:r>
        <w:rPr>
          <w:w w:val="105"/>
        </w:rPr>
        <w:t>RESOLUTE</w:t>
      </w:r>
      <w:r>
        <w:rPr>
          <w:spacing w:val="-46"/>
          <w:w w:val="105"/>
        </w:rPr>
        <w:t> </w:t>
      </w:r>
      <w:r>
        <w:rPr>
          <w:w w:val="105"/>
        </w:rPr>
        <w:t>ha</w:t>
      </w:r>
      <w:r>
        <w:rPr>
          <w:spacing w:val="-46"/>
          <w:w w:val="105"/>
        </w:rPr>
        <w:t> </w:t>
      </w:r>
      <w:r>
        <w:rPr>
          <w:w w:val="105"/>
        </w:rPr>
        <w:t>sido</w:t>
      </w:r>
      <w:r>
        <w:rPr>
          <w:spacing w:val="-46"/>
          <w:w w:val="105"/>
        </w:rPr>
        <w:t> </w:t>
      </w:r>
      <w:r>
        <w:rPr>
          <w:w w:val="105"/>
        </w:rPr>
        <w:t>objeto</w:t>
      </w:r>
      <w:r>
        <w:rPr>
          <w:spacing w:val="-46"/>
          <w:w w:val="105"/>
        </w:rPr>
        <w:t> </w:t>
      </w:r>
      <w:r>
        <w:rPr>
          <w:w w:val="105"/>
        </w:rPr>
        <w:t>de</w:t>
      </w:r>
      <w:r>
        <w:rPr>
          <w:spacing w:val="-46"/>
          <w:w w:val="105"/>
        </w:rPr>
        <w:t> </w:t>
      </w:r>
      <w:r>
        <w:rPr>
          <w:w w:val="105"/>
        </w:rPr>
        <w:t>un</w:t>
      </w:r>
      <w:r>
        <w:rPr>
          <w:spacing w:val="-46"/>
          <w:w w:val="105"/>
        </w:rPr>
        <w:t> </w:t>
      </w:r>
      <w:r>
        <w:rPr>
          <w:w w:val="105"/>
        </w:rPr>
        <w:t>acto</w:t>
      </w:r>
      <w:r>
        <w:rPr>
          <w:spacing w:val="-46"/>
          <w:w w:val="105"/>
        </w:rPr>
        <w:t> </w:t>
      </w:r>
      <w:r>
        <w:rPr>
          <w:w w:val="105"/>
        </w:rPr>
        <w:t>de</w:t>
      </w:r>
    </w:p>
    <w:p>
      <w:pPr>
        <w:spacing w:after="0" w:line="242" w:lineRule="auto"/>
        <w:sectPr>
          <w:pgSz w:w="12240" w:h="15840"/>
          <w:pgMar w:top="1440" w:bottom="280" w:left="1600" w:right="1580"/>
        </w:sectPr>
      </w:pPr>
    </w:p>
    <w:p>
      <w:pPr>
        <w:pStyle w:val="BodyText"/>
        <w:spacing w:before="59"/>
        <w:ind w:right="205"/>
      </w:pPr>
      <w:r>
        <w:rPr>
          <w:w w:val="110"/>
        </w:rPr>
        <w:t>agresión por parte de la Armada venezolana en aguas internacionales, a unas 13.3 millas náuticas de la Isla de Tortuga con 32 miembros de la tripulación y ningún pasajero a bordo.</w:t>
      </w:r>
    </w:p>
    <w:p>
      <w:pPr>
        <w:pStyle w:val="BodyText"/>
        <w:spacing w:before="9"/>
        <w:ind w:left="0"/>
      </w:pPr>
    </w:p>
    <w:p>
      <w:pPr>
        <w:pStyle w:val="BodyText"/>
        <w:ind w:right="132"/>
      </w:pPr>
      <w:r>
        <w:rPr>
          <w:w w:val="110"/>
        </w:rPr>
        <w:t>Cuando ocurrió el evento, el crucero RCGS RESOLUTE ya había estado a la deriva durante</w:t>
      </w:r>
      <w:r>
        <w:rPr>
          <w:spacing w:val="-25"/>
          <w:w w:val="110"/>
        </w:rPr>
        <w:t> </w:t>
      </w:r>
      <w:r>
        <w:rPr>
          <w:w w:val="110"/>
        </w:rPr>
        <w:t>un</w:t>
      </w:r>
      <w:r>
        <w:rPr>
          <w:spacing w:val="-24"/>
          <w:w w:val="110"/>
        </w:rPr>
        <w:t> </w:t>
      </w:r>
      <w:r>
        <w:rPr>
          <w:w w:val="110"/>
        </w:rPr>
        <w:t>día</w:t>
      </w:r>
      <w:r>
        <w:rPr>
          <w:spacing w:val="-25"/>
          <w:w w:val="110"/>
        </w:rPr>
        <w:t> </w:t>
      </w:r>
      <w:r>
        <w:rPr>
          <w:w w:val="110"/>
        </w:rPr>
        <w:t>frente</w:t>
      </w:r>
      <w:r>
        <w:rPr>
          <w:spacing w:val="-24"/>
          <w:w w:val="110"/>
        </w:rPr>
        <w:t> </w:t>
      </w:r>
      <w:r>
        <w:rPr>
          <w:w w:val="110"/>
        </w:rPr>
        <w:t>a</w:t>
      </w:r>
      <w:r>
        <w:rPr>
          <w:spacing w:val="-26"/>
          <w:w w:val="110"/>
        </w:rPr>
        <w:t> </w:t>
      </w:r>
      <w:r>
        <w:rPr>
          <w:w w:val="110"/>
        </w:rPr>
        <w:t>la</w:t>
      </w:r>
      <w:r>
        <w:rPr>
          <w:spacing w:val="-24"/>
          <w:w w:val="110"/>
        </w:rPr>
        <w:t> </w:t>
      </w:r>
      <w:r>
        <w:rPr>
          <w:w w:val="110"/>
        </w:rPr>
        <w:t>costa</w:t>
      </w:r>
      <w:r>
        <w:rPr>
          <w:spacing w:val="-24"/>
          <w:w w:val="110"/>
        </w:rPr>
        <w:t> </w:t>
      </w:r>
      <w:r>
        <w:rPr>
          <w:w w:val="110"/>
        </w:rPr>
        <w:t>de</w:t>
      </w:r>
      <w:r>
        <w:rPr>
          <w:spacing w:val="-25"/>
          <w:w w:val="110"/>
        </w:rPr>
        <w:t> </w:t>
      </w:r>
      <w:r>
        <w:rPr>
          <w:w w:val="110"/>
        </w:rPr>
        <w:t>la</w:t>
      </w:r>
      <w:r>
        <w:rPr>
          <w:spacing w:val="-24"/>
          <w:w w:val="110"/>
        </w:rPr>
        <w:t> </w:t>
      </w:r>
      <w:r>
        <w:rPr>
          <w:w w:val="110"/>
        </w:rPr>
        <w:t>isla</w:t>
      </w:r>
      <w:r>
        <w:rPr>
          <w:spacing w:val="-25"/>
          <w:w w:val="110"/>
        </w:rPr>
        <w:t> </w:t>
      </w:r>
      <w:r>
        <w:rPr>
          <w:w w:val="110"/>
        </w:rPr>
        <w:t>para llevar a cabo un mantenimiento de rutina del motor en su viaje inactivo a su destino, Willemstad </w:t>
      </w:r>
      <w:r>
        <w:rPr>
          <w:w w:val="115"/>
        </w:rPr>
        <w:t>/ </w:t>
      </w:r>
      <w:r>
        <w:rPr>
          <w:w w:val="110"/>
        </w:rPr>
        <w:t>Curazao. Mientras se realizaba el mantenimiento en el motor principal de estribor, el motor principal de babor se mantuvo en espera para mantener una distancia segura de la isla en cualquier momento.</w:t>
      </w:r>
    </w:p>
    <w:p>
      <w:pPr>
        <w:pStyle w:val="BodyText"/>
        <w:spacing w:before="8"/>
        <w:ind w:left="0"/>
        <w:rPr>
          <w:sz w:val="41"/>
        </w:rPr>
      </w:pPr>
    </w:p>
    <w:p>
      <w:pPr>
        <w:pStyle w:val="BodyText"/>
        <w:spacing w:before="1"/>
        <w:ind w:right="180"/>
      </w:pPr>
      <w:r>
        <w:rPr>
          <w:w w:val="105"/>
        </w:rPr>
        <w:t>Poco</w:t>
      </w:r>
      <w:r>
        <w:rPr>
          <w:spacing w:val="-17"/>
          <w:w w:val="105"/>
        </w:rPr>
        <w:t> </w:t>
      </w:r>
      <w:r>
        <w:rPr>
          <w:w w:val="105"/>
        </w:rPr>
        <w:t>después</w:t>
      </w:r>
      <w:r>
        <w:rPr>
          <w:spacing w:val="-16"/>
          <w:w w:val="105"/>
        </w:rPr>
        <w:t> </w:t>
      </w:r>
      <w:r>
        <w:rPr>
          <w:w w:val="105"/>
        </w:rPr>
        <w:t>de</w:t>
      </w:r>
      <w:r>
        <w:rPr>
          <w:spacing w:val="-17"/>
          <w:w w:val="105"/>
        </w:rPr>
        <w:t> </w:t>
      </w:r>
      <w:r>
        <w:rPr>
          <w:w w:val="105"/>
        </w:rPr>
        <w:t>la</w:t>
      </w:r>
      <w:r>
        <w:rPr>
          <w:spacing w:val="-16"/>
          <w:w w:val="105"/>
        </w:rPr>
        <w:t> </w:t>
      </w:r>
      <w:r>
        <w:rPr>
          <w:w w:val="105"/>
        </w:rPr>
        <w:t>medianoche,</w:t>
      </w:r>
      <w:r>
        <w:rPr>
          <w:spacing w:val="-17"/>
          <w:w w:val="105"/>
        </w:rPr>
        <w:t> </w:t>
      </w:r>
      <w:r>
        <w:rPr>
          <w:w w:val="105"/>
        </w:rPr>
        <w:t>el</w:t>
      </w:r>
      <w:r>
        <w:rPr>
          <w:spacing w:val="-17"/>
          <w:w w:val="105"/>
        </w:rPr>
        <w:t> </w:t>
      </w:r>
      <w:r>
        <w:rPr>
          <w:w w:val="105"/>
        </w:rPr>
        <w:t>crucero</w:t>
      </w:r>
      <w:r>
        <w:rPr>
          <w:spacing w:val="-16"/>
          <w:w w:val="105"/>
        </w:rPr>
        <w:t> </w:t>
      </w:r>
      <w:r>
        <w:rPr>
          <w:w w:val="105"/>
        </w:rPr>
        <w:t>fue abordado (contactado) por un buque armado de la armada venezolana, que por radio cuestionó las intenciones de la presencia de RCGS RESOLUTE y dio la orden de seguir a Puerto Moreno en la Isla de Margarita. Como el RESOLUTE RCGS navegaba en aguas internacionales en ese momento, el Capitán quería volver a confirmar esta solicitud en particular, lo que resultaría en una</w:t>
      </w:r>
      <w:r>
        <w:rPr>
          <w:spacing w:val="56"/>
          <w:w w:val="105"/>
        </w:rPr>
        <w:t> </w:t>
      </w:r>
      <w:r>
        <w:rPr>
          <w:w w:val="105"/>
        </w:rPr>
        <w:t>desviación</w:t>
      </w:r>
    </w:p>
    <w:p>
      <w:pPr>
        <w:spacing w:after="0"/>
        <w:sectPr>
          <w:pgSz w:w="12240" w:h="15840"/>
          <w:pgMar w:top="1360" w:bottom="280" w:left="1600" w:right="1580"/>
        </w:sectPr>
      </w:pPr>
    </w:p>
    <w:p>
      <w:pPr>
        <w:pStyle w:val="BodyText"/>
        <w:spacing w:before="59"/>
      </w:pPr>
      <w:r>
        <w:rPr>
          <w:w w:val="110"/>
        </w:rPr>
        <w:t>grave</w:t>
      </w:r>
      <w:r>
        <w:rPr>
          <w:spacing w:val="-32"/>
          <w:w w:val="110"/>
        </w:rPr>
        <w:t> </w:t>
      </w:r>
      <w:r>
        <w:rPr>
          <w:w w:val="110"/>
        </w:rPr>
        <w:t>de</w:t>
      </w:r>
      <w:r>
        <w:rPr>
          <w:spacing w:val="-32"/>
          <w:w w:val="110"/>
        </w:rPr>
        <w:t> </w:t>
      </w:r>
      <w:r>
        <w:rPr>
          <w:w w:val="110"/>
        </w:rPr>
        <w:t>la</w:t>
      </w:r>
      <w:r>
        <w:rPr>
          <w:spacing w:val="-32"/>
          <w:w w:val="110"/>
        </w:rPr>
        <w:t> </w:t>
      </w:r>
      <w:r>
        <w:rPr>
          <w:w w:val="110"/>
        </w:rPr>
        <w:t>ruta</w:t>
      </w:r>
      <w:r>
        <w:rPr>
          <w:spacing w:val="-32"/>
          <w:w w:val="110"/>
        </w:rPr>
        <w:t> </w:t>
      </w:r>
      <w:r>
        <w:rPr>
          <w:w w:val="110"/>
        </w:rPr>
        <w:t>programada</w:t>
      </w:r>
      <w:r>
        <w:rPr>
          <w:spacing w:val="-32"/>
          <w:w w:val="110"/>
        </w:rPr>
        <w:t> </w:t>
      </w:r>
      <w:r>
        <w:rPr>
          <w:w w:val="110"/>
        </w:rPr>
        <w:t>del</w:t>
      </w:r>
      <w:r>
        <w:rPr>
          <w:spacing w:val="-32"/>
          <w:w w:val="110"/>
        </w:rPr>
        <w:t> </w:t>
      </w:r>
      <w:r>
        <w:rPr>
          <w:w w:val="110"/>
        </w:rPr>
        <w:t>barco</w:t>
      </w:r>
      <w:r>
        <w:rPr>
          <w:spacing w:val="-32"/>
          <w:w w:val="110"/>
        </w:rPr>
        <w:t> </w:t>
      </w:r>
      <w:r>
        <w:rPr>
          <w:w w:val="110"/>
        </w:rPr>
        <w:t>con</w:t>
      </w:r>
      <w:r>
        <w:rPr>
          <w:spacing w:val="-32"/>
          <w:w w:val="110"/>
        </w:rPr>
        <w:t> </w:t>
      </w:r>
      <w:r>
        <w:rPr>
          <w:w w:val="110"/>
        </w:rPr>
        <w:t>la compañía</w:t>
      </w:r>
      <w:r>
        <w:rPr>
          <w:spacing w:val="-25"/>
          <w:w w:val="110"/>
        </w:rPr>
        <w:t> </w:t>
      </w:r>
      <w:r>
        <w:rPr>
          <w:w w:val="110"/>
        </w:rPr>
        <w:t>DPA.</w:t>
      </w:r>
    </w:p>
    <w:p>
      <w:pPr>
        <w:pStyle w:val="BodyText"/>
        <w:spacing w:before="7"/>
        <w:ind w:left="0"/>
      </w:pPr>
    </w:p>
    <w:p>
      <w:pPr>
        <w:pStyle w:val="BodyText"/>
        <w:ind w:right="203"/>
      </w:pPr>
      <w:r>
        <w:rPr>
          <w:w w:val="110"/>
        </w:rPr>
        <w:t>Mientras</w:t>
      </w:r>
      <w:r>
        <w:rPr>
          <w:spacing w:val="-41"/>
          <w:w w:val="110"/>
        </w:rPr>
        <w:t> </w:t>
      </w:r>
      <w:r>
        <w:rPr>
          <w:w w:val="110"/>
        </w:rPr>
        <w:t>el</w:t>
      </w:r>
      <w:r>
        <w:rPr>
          <w:spacing w:val="-40"/>
          <w:w w:val="110"/>
        </w:rPr>
        <w:t> </w:t>
      </w:r>
      <w:r>
        <w:rPr>
          <w:w w:val="110"/>
        </w:rPr>
        <w:t>Capitán</w:t>
      </w:r>
      <w:r>
        <w:rPr>
          <w:spacing w:val="-40"/>
          <w:w w:val="110"/>
        </w:rPr>
        <w:t> </w:t>
      </w:r>
      <w:r>
        <w:rPr>
          <w:w w:val="110"/>
        </w:rPr>
        <w:t>estaba</w:t>
      </w:r>
      <w:r>
        <w:rPr>
          <w:spacing w:val="-40"/>
          <w:w w:val="110"/>
        </w:rPr>
        <w:t> </w:t>
      </w:r>
      <w:r>
        <w:rPr>
          <w:w w:val="110"/>
        </w:rPr>
        <w:t>en</w:t>
      </w:r>
      <w:r>
        <w:rPr>
          <w:spacing w:val="-40"/>
          <w:w w:val="110"/>
        </w:rPr>
        <w:t> </w:t>
      </w:r>
      <w:r>
        <w:rPr>
          <w:w w:val="110"/>
        </w:rPr>
        <w:t>contacto</w:t>
      </w:r>
      <w:r>
        <w:rPr>
          <w:spacing w:val="-40"/>
          <w:w w:val="110"/>
        </w:rPr>
        <w:t> </w:t>
      </w:r>
      <w:r>
        <w:rPr>
          <w:w w:val="110"/>
        </w:rPr>
        <w:t>con</w:t>
      </w:r>
      <w:r>
        <w:rPr>
          <w:spacing w:val="-40"/>
          <w:w w:val="110"/>
        </w:rPr>
        <w:t> </w:t>
      </w:r>
      <w:r>
        <w:rPr>
          <w:w w:val="110"/>
        </w:rPr>
        <w:t>la oficina</w:t>
      </w:r>
      <w:r>
        <w:rPr>
          <w:spacing w:val="-27"/>
          <w:w w:val="110"/>
        </w:rPr>
        <w:t> </w:t>
      </w:r>
      <w:r>
        <w:rPr>
          <w:w w:val="110"/>
        </w:rPr>
        <w:t>central,</w:t>
      </w:r>
      <w:r>
        <w:rPr>
          <w:spacing w:val="-27"/>
          <w:w w:val="110"/>
        </w:rPr>
        <w:t> </w:t>
      </w:r>
      <w:r>
        <w:rPr>
          <w:w w:val="110"/>
        </w:rPr>
        <w:t>se</w:t>
      </w:r>
      <w:r>
        <w:rPr>
          <w:spacing w:val="-26"/>
          <w:w w:val="110"/>
        </w:rPr>
        <w:t> </w:t>
      </w:r>
      <w:r>
        <w:rPr>
          <w:w w:val="110"/>
        </w:rPr>
        <w:t>hicieron</w:t>
      </w:r>
      <w:r>
        <w:rPr>
          <w:spacing w:val="-27"/>
          <w:w w:val="110"/>
        </w:rPr>
        <w:t> </w:t>
      </w:r>
      <w:r>
        <w:rPr>
          <w:w w:val="110"/>
        </w:rPr>
        <w:t>disparos</w:t>
      </w:r>
      <w:r>
        <w:rPr>
          <w:spacing w:val="-26"/>
          <w:w w:val="110"/>
        </w:rPr>
        <w:t> </w:t>
      </w:r>
      <w:r>
        <w:rPr>
          <w:w w:val="110"/>
        </w:rPr>
        <w:t>de</w:t>
      </w:r>
      <w:r>
        <w:rPr>
          <w:spacing w:val="-27"/>
          <w:w w:val="110"/>
        </w:rPr>
        <w:t> </w:t>
      </w:r>
      <w:r>
        <w:rPr>
          <w:w w:val="110"/>
        </w:rPr>
        <w:t>pistola y, poco después, el buque de la Armada se acercó</w:t>
      </w:r>
      <w:r>
        <w:rPr>
          <w:spacing w:val="-38"/>
          <w:w w:val="110"/>
        </w:rPr>
        <w:t> </w:t>
      </w:r>
      <w:r>
        <w:rPr>
          <w:w w:val="110"/>
        </w:rPr>
        <w:t>al</w:t>
      </w:r>
      <w:r>
        <w:rPr>
          <w:spacing w:val="-38"/>
          <w:w w:val="110"/>
        </w:rPr>
        <w:t> </w:t>
      </w:r>
      <w:r>
        <w:rPr>
          <w:w w:val="110"/>
        </w:rPr>
        <w:t>lado</w:t>
      </w:r>
      <w:r>
        <w:rPr>
          <w:spacing w:val="-38"/>
          <w:w w:val="110"/>
        </w:rPr>
        <w:t> </w:t>
      </w:r>
      <w:r>
        <w:rPr>
          <w:w w:val="110"/>
        </w:rPr>
        <w:t>de</w:t>
      </w:r>
      <w:r>
        <w:rPr>
          <w:spacing w:val="-38"/>
          <w:w w:val="110"/>
        </w:rPr>
        <w:t> </w:t>
      </w:r>
      <w:r>
        <w:rPr>
          <w:w w:val="110"/>
        </w:rPr>
        <w:t>estribor</w:t>
      </w:r>
      <w:r>
        <w:rPr>
          <w:spacing w:val="-38"/>
          <w:w w:val="110"/>
        </w:rPr>
        <w:t> </w:t>
      </w:r>
      <w:r>
        <w:rPr>
          <w:w w:val="110"/>
        </w:rPr>
        <w:t>a</w:t>
      </w:r>
      <w:r>
        <w:rPr>
          <w:spacing w:val="-37"/>
          <w:w w:val="110"/>
        </w:rPr>
        <w:t> </w:t>
      </w:r>
      <w:r>
        <w:rPr>
          <w:w w:val="110"/>
        </w:rPr>
        <w:t>una</w:t>
      </w:r>
      <w:r>
        <w:rPr>
          <w:spacing w:val="-38"/>
          <w:w w:val="110"/>
        </w:rPr>
        <w:t> </w:t>
      </w:r>
      <w:r>
        <w:rPr>
          <w:w w:val="110"/>
        </w:rPr>
        <w:t>velocidad</w:t>
      </w:r>
      <w:r>
        <w:rPr>
          <w:spacing w:val="-38"/>
          <w:w w:val="110"/>
        </w:rPr>
        <w:t> </w:t>
      </w:r>
      <w:r>
        <w:rPr>
          <w:w w:val="110"/>
        </w:rPr>
        <w:t>de 135 ° y colisionó deliberadamente con el RESOLUTE RCGS. El buque de la armada continuó golpeando la proa de estribor en un aparente intento de girar la cabeza del barco hacia</w:t>
      </w:r>
      <w:r>
        <w:rPr>
          <w:spacing w:val="-29"/>
          <w:w w:val="110"/>
        </w:rPr>
        <w:t> </w:t>
      </w:r>
      <w:r>
        <w:rPr>
          <w:w w:val="110"/>
        </w:rPr>
        <w:t>las</w:t>
      </w:r>
      <w:r>
        <w:rPr>
          <w:spacing w:val="-28"/>
          <w:w w:val="110"/>
        </w:rPr>
        <w:t> </w:t>
      </w:r>
      <w:r>
        <w:rPr>
          <w:w w:val="110"/>
        </w:rPr>
        <w:t>aguas</w:t>
      </w:r>
      <w:r>
        <w:rPr>
          <w:spacing w:val="-28"/>
          <w:w w:val="110"/>
        </w:rPr>
        <w:t> </w:t>
      </w:r>
      <w:r>
        <w:rPr>
          <w:w w:val="110"/>
        </w:rPr>
        <w:t>territoriales</w:t>
      </w:r>
      <w:r>
        <w:rPr>
          <w:spacing w:val="-29"/>
          <w:w w:val="110"/>
        </w:rPr>
        <w:t> </w:t>
      </w:r>
      <w:r>
        <w:rPr>
          <w:w w:val="110"/>
        </w:rPr>
        <w:t>venezolanas.</w:t>
      </w:r>
    </w:p>
    <w:p>
      <w:pPr>
        <w:pStyle w:val="BodyText"/>
        <w:spacing w:before="1"/>
        <w:ind w:left="0"/>
        <w:rPr>
          <w:sz w:val="41"/>
        </w:rPr>
      </w:pPr>
    </w:p>
    <w:p>
      <w:pPr>
        <w:pStyle w:val="BodyText"/>
        <w:spacing w:before="1"/>
      </w:pPr>
      <w:r>
        <w:rPr>
          <w:w w:val="110"/>
        </w:rPr>
        <w:t>Si bien el RESOLUTE RCGS sufrió daños menores, sin afectar la navegabilidad del barco,</w:t>
      </w:r>
      <w:r>
        <w:rPr>
          <w:spacing w:val="-32"/>
          <w:w w:val="110"/>
        </w:rPr>
        <w:t> </w:t>
      </w:r>
      <w:r>
        <w:rPr>
          <w:w w:val="110"/>
        </w:rPr>
        <w:t>ocurre</w:t>
      </w:r>
      <w:r>
        <w:rPr>
          <w:spacing w:val="-30"/>
          <w:w w:val="110"/>
        </w:rPr>
        <w:t> </w:t>
      </w:r>
      <w:r>
        <w:rPr>
          <w:w w:val="110"/>
        </w:rPr>
        <w:t>que</w:t>
      </w:r>
      <w:r>
        <w:rPr>
          <w:spacing w:val="-30"/>
          <w:w w:val="110"/>
        </w:rPr>
        <w:t> </w:t>
      </w:r>
      <w:r>
        <w:rPr>
          <w:w w:val="110"/>
          <w:u w:val="single"/>
        </w:rPr>
        <w:t>el</w:t>
      </w:r>
      <w:r>
        <w:rPr>
          <w:spacing w:val="-30"/>
          <w:w w:val="110"/>
          <w:u w:val="single"/>
        </w:rPr>
        <w:t> </w:t>
      </w:r>
      <w:r>
        <w:rPr>
          <w:w w:val="110"/>
          <w:u w:val="single"/>
        </w:rPr>
        <w:t>barco</w:t>
      </w:r>
      <w:r>
        <w:rPr>
          <w:spacing w:val="-31"/>
          <w:w w:val="110"/>
          <w:u w:val="single"/>
        </w:rPr>
        <w:t> </w:t>
      </w:r>
      <w:r>
        <w:rPr>
          <w:w w:val="110"/>
          <w:u w:val="single"/>
        </w:rPr>
        <w:t>de</w:t>
      </w:r>
      <w:r>
        <w:rPr>
          <w:spacing w:val="-30"/>
          <w:w w:val="110"/>
          <w:u w:val="single"/>
        </w:rPr>
        <w:t> </w:t>
      </w:r>
      <w:r>
        <w:rPr>
          <w:w w:val="110"/>
          <w:u w:val="single"/>
        </w:rPr>
        <w:t>la</w:t>
      </w:r>
      <w:r>
        <w:rPr>
          <w:spacing w:val="-30"/>
          <w:w w:val="110"/>
          <w:u w:val="single"/>
        </w:rPr>
        <w:t> </w:t>
      </w:r>
      <w:r>
        <w:rPr>
          <w:w w:val="110"/>
          <w:u w:val="single"/>
        </w:rPr>
        <w:t>marina</w:t>
      </w:r>
      <w:r>
        <w:rPr>
          <w:spacing w:val="-30"/>
          <w:w w:val="110"/>
          <w:u w:val="single"/>
        </w:rPr>
        <w:t> </w:t>
      </w:r>
      <w:r>
        <w:rPr>
          <w:w w:val="110"/>
          <w:u w:val="single"/>
        </w:rPr>
        <w:t>sufrió</w:t>
      </w:r>
      <w:r>
        <w:rPr>
          <w:w w:val="110"/>
        </w:rPr>
        <w:t> </w:t>
      </w:r>
      <w:r>
        <w:rPr>
          <w:w w:val="110"/>
          <w:u w:val="single"/>
        </w:rPr>
        <w:t>daños severos al hacer contacto con la proa</w:t>
      </w:r>
      <w:r>
        <w:rPr>
          <w:w w:val="110"/>
        </w:rPr>
        <w:t> </w:t>
      </w:r>
      <w:r>
        <w:rPr>
          <w:w w:val="110"/>
          <w:u w:val="single"/>
        </w:rPr>
        <w:t>bulbosa reforzada como rompehielos del</w:t>
      </w:r>
      <w:r>
        <w:rPr>
          <w:w w:val="110"/>
        </w:rPr>
        <w:t> </w:t>
      </w:r>
      <w:r>
        <w:rPr>
          <w:w w:val="110"/>
          <w:u w:val="single"/>
        </w:rPr>
        <w:t>crucero</w:t>
      </w:r>
      <w:r>
        <w:rPr>
          <w:spacing w:val="-57"/>
          <w:w w:val="110"/>
          <w:u w:val="single"/>
        </w:rPr>
        <w:t> </w:t>
      </w:r>
      <w:r>
        <w:rPr>
          <w:w w:val="110"/>
          <w:u w:val="single"/>
        </w:rPr>
        <w:t>de</w:t>
      </w:r>
      <w:r>
        <w:rPr>
          <w:spacing w:val="-57"/>
          <w:w w:val="110"/>
          <w:u w:val="single"/>
        </w:rPr>
        <w:t> </w:t>
      </w:r>
      <w:r>
        <w:rPr>
          <w:w w:val="110"/>
          <w:u w:val="single"/>
        </w:rPr>
        <w:t>expedición</w:t>
      </w:r>
      <w:r>
        <w:rPr>
          <w:spacing w:val="-56"/>
          <w:w w:val="110"/>
          <w:u w:val="single"/>
        </w:rPr>
        <w:t> </w:t>
      </w:r>
      <w:r>
        <w:rPr>
          <w:w w:val="110"/>
          <w:u w:val="single"/>
        </w:rPr>
        <w:t>de</w:t>
      </w:r>
      <w:r>
        <w:rPr>
          <w:spacing w:val="-56"/>
          <w:w w:val="110"/>
          <w:u w:val="single"/>
        </w:rPr>
        <w:t> </w:t>
      </w:r>
      <w:r>
        <w:rPr>
          <w:w w:val="110"/>
          <w:u w:val="single"/>
        </w:rPr>
        <w:t>clase</w:t>
      </w:r>
      <w:r>
        <w:rPr>
          <w:spacing w:val="-56"/>
          <w:w w:val="110"/>
          <w:u w:val="single"/>
        </w:rPr>
        <w:t> </w:t>
      </w:r>
      <w:r>
        <w:rPr>
          <w:w w:val="110"/>
          <w:u w:val="single"/>
        </w:rPr>
        <w:t>“hielo”</w:t>
      </w:r>
      <w:r>
        <w:rPr>
          <w:spacing w:val="-57"/>
          <w:w w:val="110"/>
          <w:u w:val="single"/>
        </w:rPr>
        <w:t> </w:t>
      </w:r>
      <w:r>
        <w:rPr>
          <w:w w:val="110"/>
          <w:u w:val="single"/>
        </w:rPr>
        <w:t>RCGS</w:t>
      </w:r>
      <w:r>
        <w:rPr>
          <w:w w:val="110"/>
        </w:rPr>
        <w:t> </w:t>
      </w:r>
      <w:r>
        <w:rPr>
          <w:w w:val="110"/>
          <w:u w:val="single"/>
        </w:rPr>
        <w:t>RESOLUTE</w:t>
      </w:r>
      <w:r>
        <w:rPr>
          <w:spacing w:val="-40"/>
          <w:w w:val="110"/>
          <w:u w:val="single"/>
        </w:rPr>
        <w:t> </w:t>
      </w:r>
      <w:r>
        <w:rPr>
          <w:w w:val="110"/>
          <w:u w:val="single"/>
        </w:rPr>
        <w:t>y</w:t>
      </w:r>
      <w:r>
        <w:rPr>
          <w:spacing w:val="-39"/>
          <w:w w:val="110"/>
          <w:u w:val="single"/>
        </w:rPr>
        <w:t> </w:t>
      </w:r>
      <w:r>
        <w:rPr>
          <w:w w:val="110"/>
          <w:u w:val="single"/>
        </w:rPr>
        <w:t>comenzó</w:t>
      </w:r>
      <w:r>
        <w:rPr>
          <w:spacing w:val="-39"/>
          <w:w w:val="110"/>
          <w:u w:val="single"/>
        </w:rPr>
        <w:t> </w:t>
      </w:r>
      <w:r>
        <w:rPr>
          <w:w w:val="110"/>
          <w:u w:val="single"/>
        </w:rPr>
        <w:t>a</w:t>
      </w:r>
      <w:r>
        <w:rPr>
          <w:spacing w:val="-40"/>
          <w:w w:val="110"/>
          <w:u w:val="single"/>
        </w:rPr>
        <w:t> </w:t>
      </w:r>
      <w:r>
        <w:rPr>
          <w:w w:val="110"/>
          <w:u w:val="single"/>
        </w:rPr>
        <w:t>tomar</w:t>
      </w:r>
      <w:r>
        <w:rPr>
          <w:spacing w:val="-39"/>
          <w:w w:val="110"/>
          <w:u w:val="single"/>
        </w:rPr>
        <w:t> </w:t>
      </w:r>
      <w:r>
        <w:rPr>
          <w:w w:val="110"/>
          <w:u w:val="single"/>
        </w:rPr>
        <w:t>agua.</w:t>
      </w:r>
    </w:p>
    <w:p>
      <w:pPr>
        <w:pStyle w:val="BodyText"/>
        <w:ind w:left="0"/>
        <w:rPr>
          <w:sz w:val="20"/>
        </w:rPr>
      </w:pPr>
    </w:p>
    <w:p>
      <w:pPr>
        <w:pStyle w:val="BodyText"/>
        <w:spacing w:before="246"/>
        <w:ind w:right="111"/>
      </w:pPr>
      <w:r>
        <w:rPr>
          <w:w w:val="110"/>
        </w:rPr>
        <w:t>Listo para apoyar en cualquier momento, el </w:t>
      </w:r>
      <w:r>
        <w:rPr>
          <w:w w:val="105"/>
        </w:rPr>
        <w:t>RESOLUTE</w:t>
      </w:r>
      <w:r>
        <w:rPr>
          <w:spacing w:val="-38"/>
          <w:w w:val="105"/>
        </w:rPr>
        <w:t> </w:t>
      </w:r>
      <w:r>
        <w:rPr>
          <w:w w:val="105"/>
        </w:rPr>
        <w:t>RCGS</w:t>
      </w:r>
      <w:r>
        <w:rPr>
          <w:spacing w:val="-38"/>
          <w:w w:val="105"/>
        </w:rPr>
        <w:t> </w:t>
      </w:r>
      <w:r>
        <w:rPr>
          <w:w w:val="105"/>
        </w:rPr>
        <w:t>permaneció</w:t>
      </w:r>
      <w:r>
        <w:rPr>
          <w:spacing w:val="-37"/>
          <w:w w:val="105"/>
        </w:rPr>
        <w:t> </w:t>
      </w:r>
      <w:r>
        <w:rPr>
          <w:w w:val="105"/>
        </w:rPr>
        <w:t>durante</w:t>
      </w:r>
      <w:r>
        <w:rPr>
          <w:spacing w:val="-38"/>
          <w:w w:val="105"/>
        </w:rPr>
        <w:t> </w:t>
      </w:r>
      <w:r>
        <w:rPr>
          <w:w w:val="105"/>
        </w:rPr>
        <w:t>más</w:t>
      </w:r>
      <w:r>
        <w:rPr>
          <w:spacing w:val="-37"/>
          <w:w w:val="105"/>
        </w:rPr>
        <w:t> </w:t>
      </w:r>
      <w:r>
        <w:rPr>
          <w:w w:val="105"/>
        </w:rPr>
        <w:t>de </w:t>
      </w:r>
      <w:r>
        <w:rPr>
          <w:w w:val="110"/>
        </w:rPr>
        <w:t>una</w:t>
      </w:r>
      <w:r>
        <w:rPr>
          <w:spacing w:val="-55"/>
          <w:w w:val="110"/>
        </w:rPr>
        <w:t> </w:t>
      </w:r>
      <w:r>
        <w:rPr>
          <w:w w:val="110"/>
        </w:rPr>
        <w:t>hora</w:t>
      </w:r>
      <w:r>
        <w:rPr>
          <w:spacing w:val="-55"/>
          <w:w w:val="110"/>
        </w:rPr>
        <w:t> </w:t>
      </w:r>
      <w:r>
        <w:rPr>
          <w:w w:val="110"/>
        </w:rPr>
        <w:t>cerca</w:t>
      </w:r>
      <w:r>
        <w:rPr>
          <w:spacing w:val="-55"/>
          <w:w w:val="110"/>
        </w:rPr>
        <w:t> </w:t>
      </w:r>
      <w:r>
        <w:rPr>
          <w:w w:val="110"/>
        </w:rPr>
        <w:t>de</w:t>
      </w:r>
      <w:r>
        <w:rPr>
          <w:spacing w:val="-55"/>
          <w:w w:val="110"/>
        </w:rPr>
        <w:t> </w:t>
      </w:r>
      <w:r>
        <w:rPr>
          <w:w w:val="110"/>
        </w:rPr>
        <w:t>la</w:t>
      </w:r>
      <w:r>
        <w:rPr>
          <w:spacing w:val="-55"/>
          <w:w w:val="110"/>
        </w:rPr>
        <w:t> </w:t>
      </w:r>
      <w:r>
        <w:rPr>
          <w:w w:val="110"/>
        </w:rPr>
        <w:t>escena</w:t>
      </w:r>
      <w:r>
        <w:rPr>
          <w:spacing w:val="-55"/>
          <w:w w:val="110"/>
        </w:rPr>
        <w:t> </w:t>
      </w:r>
      <w:r>
        <w:rPr>
          <w:w w:val="110"/>
        </w:rPr>
        <w:t>y</w:t>
      </w:r>
      <w:r>
        <w:rPr>
          <w:spacing w:val="-55"/>
          <w:w w:val="110"/>
        </w:rPr>
        <w:t> </w:t>
      </w:r>
      <w:r>
        <w:rPr>
          <w:w w:val="110"/>
        </w:rPr>
        <w:t>se</w:t>
      </w:r>
      <w:r>
        <w:rPr>
          <w:spacing w:val="-53"/>
          <w:w w:val="110"/>
        </w:rPr>
        <w:t> </w:t>
      </w:r>
      <w:r>
        <w:rPr>
          <w:w w:val="110"/>
        </w:rPr>
        <w:t>comunicó</w:t>
      </w:r>
      <w:r>
        <w:rPr>
          <w:spacing w:val="-55"/>
          <w:w w:val="110"/>
        </w:rPr>
        <w:t> </w:t>
      </w:r>
      <w:r>
        <w:rPr>
          <w:w w:val="110"/>
        </w:rPr>
        <w:t>con el Centro de Coordinación de Rescate Marítimo (MRCC) de Curazao. Este es un organismo internacional que supervisa cualquier</w:t>
      </w:r>
      <w:r>
        <w:rPr>
          <w:spacing w:val="-32"/>
          <w:w w:val="110"/>
        </w:rPr>
        <w:t> </w:t>
      </w:r>
      <w:r>
        <w:rPr>
          <w:w w:val="110"/>
        </w:rPr>
        <w:t>emergencia</w:t>
      </w:r>
      <w:r>
        <w:rPr>
          <w:spacing w:val="-32"/>
          <w:w w:val="110"/>
        </w:rPr>
        <w:t> </w:t>
      </w:r>
      <w:r>
        <w:rPr>
          <w:w w:val="110"/>
        </w:rPr>
        <w:t>marítima.</w:t>
      </w:r>
      <w:r>
        <w:rPr>
          <w:spacing w:val="-31"/>
          <w:w w:val="110"/>
        </w:rPr>
        <w:t> </w:t>
      </w:r>
      <w:r>
        <w:rPr>
          <w:w w:val="110"/>
        </w:rPr>
        <w:t>Todos</w:t>
      </w:r>
      <w:r>
        <w:rPr>
          <w:spacing w:val="-32"/>
          <w:w w:val="110"/>
        </w:rPr>
        <w:t> </w:t>
      </w:r>
      <w:r>
        <w:rPr>
          <w:w w:val="110"/>
        </w:rPr>
        <w:t>los</w:t>
      </w:r>
    </w:p>
    <w:p>
      <w:pPr>
        <w:spacing w:after="0"/>
        <w:sectPr>
          <w:pgSz w:w="12240" w:h="15840"/>
          <w:pgMar w:top="1360" w:bottom="280" w:left="1600" w:right="1580"/>
        </w:sectPr>
      </w:pPr>
    </w:p>
    <w:p>
      <w:pPr>
        <w:pStyle w:val="BodyText"/>
        <w:spacing w:line="242" w:lineRule="auto" w:before="59"/>
        <w:ind w:right="495"/>
      </w:pPr>
      <w:r>
        <w:rPr>
          <w:w w:val="105"/>
        </w:rPr>
        <w:t>intentos de contactar a los que estaban a bordo del barco de la Armada quedaron sin respuesta.</w:t>
      </w:r>
    </w:p>
    <w:p>
      <w:pPr>
        <w:pStyle w:val="BodyText"/>
        <w:spacing w:before="5"/>
        <w:ind w:left="0"/>
        <w:rPr>
          <w:sz w:val="39"/>
        </w:rPr>
      </w:pPr>
    </w:p>
    <w:p>
      <w:pPr>
        <w:pStyle w:val="BodyText"/>
        <w:ind w:right="411"/>
      </w:pPr>
      <w:r>
        <w:rPr>
          <w:w w:val="105"/>
        </w:rPr>
        <w:t>Solo después de recibir la orden de reanudar el paso hacia Curazao por el MRCC y de que no se requería asistencia adicional, el RESOLUTE RCGS, actualmente atracado de forma segura en el puerto de Willemstad, continuó navegando hacia su destino en Curazao. Ahora se llevará a cabo una investigación completa de las circunstancias que rodearon el incidente”.</w:t>
      </w:r>
    </w:p>
    <w:p>
      <w:pPr>
        <w:pStyle w:val="BodyText"/>
        <w:ind w:left="0"/>
        <w:rPr>
          <w:sz w:val="46"/>
        </w:rPr>
      </w:pPr>
    </w:p>
    <w:p>
      <w:pPr>
        <w:pStyle w:val="BodyText"/>
        <w:spacing w:before="3"/>
        <w:ind w:left="0"/>
        <w:rPr>
          <w:sz w:val="37"/>
        </w:rPr>
      </w:pPr>
    </w:p>
    <w:p>
      <w:pPr>
        <w:pStyle w:val="Heading1"/>
        <w:spacing w:before="1"/>
      </w:pPr>
      <w:r>
        <w:rPr>
          <w:w w:val="130"/>
        </w:rPr>
        <w:t>MEDIO</w:t>
      </w:r>
    </w:p>
    <w:p>
      <w:pPr>
        <w:pStyle w:val="BodyText"/>
        <w:spacing w:before="3"/>
        <w:ind w:left="0"/>
        <w:rPr>
          <w:rFonts w:ascii="Trebuchet MS"/>
          <w:b/>
          <w:sz w:val="44"/>
        </w:rPr>
      </w:pPr>
    </w:p>
    <w:p>
      <w:pPr>
        <w:spacing w:line="252" w:lineRule="auto" w:before="0"/>
        <w:ind w:left="103" w:right="0" w:firstLine="0"/>
        <w:jc w:val="left"/>
        <w:rPr>
          <w:rFonts w:ascii="Trebuchet MS" w:hAnsi="Trebuchet MS"/>
          <w:b/>
          <w:sz w:val="40"/>
        </w:rPr>
      </w:pPr>
      <w:r>
        <w:rPr>
          <w:rFonts w:ascii="Trebuchet MS" w:hAnsi="Trebuchet MS"/>
          <w:b/>
          <w:w w:val="125"/>
          <w:sz w:val="40"/>
        </w:rPr>
        <w:t>COVID-19:¿A</w:t>
      </w:r>
      <w:r>
        <w:rPr>
          <w:rFonts w:ascii="Trebuchet MS" w:hAnsi="Trebuchet MS"/>
          <w:b/>
          <w:spacing w:val="-116"/>
          <w:w w:val="125"/>
          <w:sz w:val="40"/>
        </w:rPr>
        <w:t> </w:t>
      </w:r>
      <w:r>
        <w:rPr>
          <w:rFonts w:ascii="Trebuchet MS" w:hAnsi="Trebuchet MS"/>
          <w:b/>
          <w:w w:val="125"/>
          <w:sz w:val="40"/>
        </w:rPr>
        <w:t>QUE</w:t>
      </w:r>
      <w:r>
        <w:rPr>
          <w:rFonts w:ascii="Trebuchet MS" w:hAnsi="Trebuchet MS"/>
          <w:b/>
          <w:spacing w:val="-116"/>
          <w:w w:val="125"/>
          <w:sz w:val="40"/>
        </w:rPr>
        <w:t> </w:t>
      </w:r>
      <w:r>
        <w:rPr>
          <w:rFonts w:ascii="Trebuchet MS" w:hAnsi="Trebuchet MS"/>
          <w:b/>
          <w:w w:val="125"/>
          <w:sz w:val="40"/>
        </w:rPr>
        <w:t>SE</w:t>
      </w:r>
      <w:r>
        <w:rPr>
          <w:rFonts w:ascii="Trebuchet MS" w:hAnsi="Trebuchet MS"/>
          <w:b/>
          <w:spacing w:val="-116"/>
          <w:w w:val="125"/>
          <w:sz w:val="40"/>
        </w:rPr>
        <w:t> </w:t>
      </w:r>
      <w:r>
        <w:rPr>
          <w:rFonts w:ascii="Trebuchet MS" w:hAnsi="Trebuchet MS"/>
          <w:b/>
          <w:w w:val="125"/>
          <w:sz w:val="40"/>
        </w:rPr>
        <w:t>DEBEN</w:t>
      </w:r>
      <w:r>
        <w:rPr>
          <w:rFonts w:ascii="Trebuchet MS" w:hAnsi="Trebuchet MS"/>
          <w:b/>
          <w:spacing w:val="-115"/>
          <w:w w:val="125"/>
          <w:sz w:val="40"/>
        </w:rPr>
        <w:t> </w:t>
      </w:r>
      <w:r>
        <w:rPr>
          <w:rFonts w:ascii="Trebuchet MS" w:hAnsi="Trebuchet MS"/>
          <w:b/>
          <w:w w:val="125"/>
          <w:sz w:val="40"/>
        </w:rPr>
        <w:t>TANTAS MUERTES DE ANCIANOS EN</w:t>
      </w:r>
      <w:r>
        <w:rPr>
          <w:rFonts w:ascii="Trebuchet MS" w:hAnsi="Trebuchet MS"/>
          <w:b/>
          <w:spacing w:val="-95"/>
          <w:w w:val="125"/>
          <w:sz w:val="40"/>
        </w:rPr>
        <w:t> </w:t>
      </w:r>
      <w:r>
        <w:rPr>
          <w:rFonts w:ascii="Trebuchet MS" w:hAnsi="Trebuchet MS"/>
          <w:b/>
          <w:w w:val="125"/>
          <w:sz w:val="40"/>
        </w:rPr>
        <w:t>ITALIA?</w:t>
      </w:r>
    </w:p>
    <w:p>
      <w:pPr>
        <w:pStyle w:val="BodyText"/>
        <w:spacing w:before="10"/>
        <w:ind w:left="0"/>
        <w:rPr>
          <w:rFonts w:ascii="Trebuchet MS"/>
          <w:b/>
          <w:sz w:val="38"/>
        </w:rPr>
      </w:pPr>
    </w:p>
    <w:p>
      <w:pPr>
        <w:pStyle w:val="BodyText"/>
        <w:ind w:right="161"/>
      </w:pPr>
      <w:r>
        <w:rPr>
          <w:w w:val="105"/>
        </w:rPr>
        <w:t>El trabajo de investigación de Bloomberg con sus corresponsales en Italia Giovanni Salzano y Vernon Silver muestra una faceta desconocida hasta el momento. Tras la alegría de que la temporada de gripe pasada no arrojara tantos casos graves o de muerte en</w:t>
      </w:r>
    </w:p>
    <w:p>
      <w:pPr>
        <w:spacing w:after="0"/>
        <w:sectPr>
          <w:pgSz w:w="12240" w:h="15840"/>
          <w:pgMar w:top="1360" w:bottom="280" w:left="1600" w:right="1580"/>
        </w:sectPr>
      </w:pPr>
    </w:p>
    <w:p>
      <w:pPr>
        <w:pStyle w:val="BodyText"/>
        <w:spacing w:before="59"/>
      </w:pPr>
      <w:r>
        <w:rPr>
          <w:w w:val="110"/>
        </w:rPr>
        <w:t>este país, hoy las autoridades sanitarias comienzan</w:t>
      </w:r>
      <w:r>
        <w:rPr>
          <w:spacing w:val="-73"/>
          <w:w w:val="110"/>
        </w:rPr>
        <w:t> </w:t>
      </w:r>
      <w:r>
        <w:rPr>
          <w:w w:val="110"/>
        </w:rPr>
        <w:t>a</w:t>
      </w:r>
      <w:r>
        <w:rPr>
          <w:spacing w:val="-72"/>
          <w:w w:val="110"/>
        </w:rPr>
        <w:t> </w:t>
      </w:r>
      <w:r>
        <w:rPr>
          <w:w w:val="110"/>
        </w:rPr>
        <w:t>atar</w:t>
      </w:r>
      <w:r>
        <w:rPr>
          <w:spacing w:val="-72"/>
          <w:w w:val="110"/>
        </w:rPr>
        <w:t> </w:t>
      </w:r>
      <w:r>
        <w:rPr>
          <w:w w:val="110"/>
        </w:rPr>
        <w:t>cabos</w:t>
      </w:r>
      <w:r>
        <w:rPr>
          <w:spacing w:val="-72"/>
          <w:w w:val="110"/>
        </w:rPr>
        <w:t> </w:t>
      </w:r>
      <w:r>
        <w:rPr>
          <w:w w:val="110"/>
        </w:rPr>
        <w:t>buscando</w:t>
      </w:r>
      <w:r>
        <w:rPr>
          <w:spacing w:val="-73"/>
          <w:w w:val="110"/>
        </w:rPr>
        <w:t> </w:t>
      </w:r>
      <w:r>
        <w:rPr>
          <w:w w:val="110"/>
        </w:rPr>
        <w:t>respuestas. Italia</w:t>
      </w:r>
      <w:r>
        <w:rPr>
          <w:spacing w:val="-29"/>
          <w:w w:val="110"/>
        </w:rPr>
        <w:t> </w:t>
      </w:r>
      <w:r>
        <w:rPr>
          <w:w w:val="110"/>
        </w:rPr>
        <w:t>ha</w:t>
      </w:r>
      <w:r>
        <w:rPr>
          <w:spacing w:val="-29"/>
          <w:w w:val="110"/>
        </w:rPr>
        <w:t> </w:t>
      </w:r>
      <w:r>
        <w:rPr>
          <w:w w:val="110"/>
        </w:rPr>
        <w:t>planteado</w:t>
      </w:r>
      <w:r>
        <w:rPr>
          <w:spacing w:val="-29"/>
          <w:w w:val="110"/>
        </w:rPr>
        <w:t> </w:t>
      </w:r>
      <w:r>
        <w:rPr>
          <w:w w:val="110"/>
        </w:rPr>
        <w:t>un</w:t>
      </w:r>
      <w:r>
        <w:rPr>
          <w:spacing w:val="-29"/>
          <w:w w:val="110"/>
        </w:rPr>
        <w:t> </w:t>
      </w:r>
      <w:r>
        <w:rPr>
          <w:w w:val="110"/>
        </w:rPr>
        <w:t>enigma</w:t>
      </w:r>
      <w:r>
        <w:rPr>
          <w:spacing w:val="-28"/>
          <w:w w:val="110"/>
        </w:rPr>
        <w:t> </w:t>
      </w:r>
      <w:r>
        <w:rPr>
          <w:w w:val="110"/>
        </w:rPr>
        <w:t>en</w:t>
      </w:r>
      <w:r>
        <w:rPr>
          <w:spacing w:val="-29"/>
          <w:w w:val="110"/>
        </w:rPr>
        <w:t> </w:t>
      </w:r>
      <w:r>
        <w:rPr>
          <w:w w:val="110"/>
        </w:rPr>
        <w:t>la</w:t>
      </w:r>
      <w:r>
        <w:rPr>
          <w:spacing w:val="-29"/>
          <w:w w:val="110"/>
        </w:rPr>
        <w:t> </w:t>
      </w:r>
      <w:r>
        <w:rPr>
          <w:w w:val="110"/>
        </w:rPr>
        <w:t>pandemia de</w:t>
      </w:r>
      <w:r>
        <w:rPr>
          <w:spacing w:val="-56"/>
          <w:w w:val="110"/>
        </w:rPr>
        <w:t> </w:t>
      </w:r>
      <w:r>
        <w:rPr>
          <w:w w:val="110"/>
        </w:rPr>
        <w:t>coronavirus:</w:t>
      </w:r>
      <w:r>
        <w:rPr>
          <w:spacing w:val="-55"/>
          <w:w w:val="110"/>
        </w:rPr>
        <w:t> </w:t>
      </w:r>
      <w:r>
        <w:rPr>
          <w:w w:val="110"/>
        </w:rPr>
        <w:t>¿cómo</w:t>
      </w:r>
      <w:r>
        <w:rPr>
          <w:spacing w:val="-55"/>
          <w:w w:val="110"/>
        </w:rPr>
        <w:t> </w:t>
      </w:r>
      <w:r>
        <w:rPr>
          <w:w w:val="110"/>
        </w:rPr>
        <w:t>podría</w:t>
      </w:r>
      <w:r>
        <w:rPr>
          <w:spacing w:val="-56"/>
          <w:w w:val="110"/>
        </w:rPr>
        <w:t> </w:t>
      </w:r>
      <w:r>
        <w:rPr>
          <w:w w:val="110"/>
        </w:rPr>
        <w:t>un</w:t>
      </w:r>
      <w:r>
        <w:rPr>
          <w:spacing w:val="-55"/>
          <w:w w:val="110"/>
        </w:rPr>
        <w:t> </w:t>
      </w:r>
      <w:r>
        <w:rPr>
          <w:w w:val="110"/>
        </w:rPr>
        <w:t>país</w:t>
      </w:r>
      <w:r>
        <w:rPr>
          <w:spacing w:val="-55"/>
          <w:w w:val="110"/>
        </w:rPr>
        <w:t> </w:t>
      </w:r>
      <w:r>
        <w:rPr>
          <w:w w:val="110"/>
        </w:rPr>
        <w:t>con</w:t>
      </w:r>
      <w:r>
        <w:rPr>
          <w:spacing w:val="-56"/>
          <w:w w:val="110"/>
        </w:rPr>
        <w:t> </w:t>
      </w:r>
      <w:r>
        <w:rPr>
          <w:w w:val="110"/>
        </w:rPr>
        <w:t>solo 60 millones de habitantes acumular más muertes que cualquier otra nación en el mundo?</w:t>
      </w:r>
    </w:p>
    <w:p>
      <w:pPr>
        <w:pStyle w:val="BodyText"/>
        <w:spacing w:before="4"/>
        <w:ind w:left="0"/>
        <w:rPr>
          <w:sz w:val="41"/>
        </w:rPr>
      </w:pPr>
    </w:p>
    <w:p>
      <w:pPr>
        <w:pStyle w:val="BodyText"/>
        <w:ind w:right="131"/>
      </w:pPr>
      <w:r>
        <w:rPr>
          <w:w w:val="110"/>
        </w:rPr>
        <w:t>El</w:t>
      </w:r>
      <w:r>
        <w:rPr>
          <w:spacing w:val="-28"/>
          <w:w w:val="110"/>
        </w:rPr>
        <w:t> </w:t>
      </w:r>
      <w:r>
        <w:rPr>
          <w:w w:val="110"/>
        </w:rPr>
        <w:t>gobierno</w:t>
      </w:r>
      <w:r>
        <w:rPr>
          <w:spacing w:val="-28"/>
          <w:w w:val="110"/>
        </w:rPr>
        <w:t> </w:t>
      </w:r>
      <w:r>
        <w:rPr>
          <w:w w:val="110"/>
        </w:rPr>
        <w:t>ha</w:t>
      </w:r>
      <w:r>
        <w:rPr>
          <w:spacing w:val="-28"/>
          <w:w w:val="110"/>
        </w:rPr>
        <w:t> </w:t>
      </w:r>
      <w:r>
        <w:rPr>
          <w:w w:val="110"/>
        </w:rPr>
        <w:t>tenido</w:t>
      </w:r>
      <w:r>
        <w:rPr>
          <w:spacing w:val="-28"/>
          <w:w w:val="110"/>
        </w:rPr>
        <w:t> </w:t>
      </w:r>
      <w:r>
        <w:rPr>
          <w:w w:val="110"/>
        </w:rPr>
        <w:t>problemas</w:t>
      </w:r>
      <w:r>
        <w:rPr>
          <w:spacing w:val="-28"/>
          <w:w w:val="110"/>
        </w:rPr>
        <w:t> </w:t>
      </w:r>
      <w:r>
        <w:rPr>
          <w:w w:val="110"/>
        </w:rPr>
        <w:t>para</w:t>
      </w:r>
      <w:r>
        <w:rPr>
          <w:spacing w:val="-27"/>
          <w:w w:val="110"/>
        </w:rPr>
        <w:t> </w:t>
      </w:r>
      <w:r>
        <w:rPr>
          <w:w w:val="110"/>
        </w:rPr>
        <w:t>explicar el gran número de nuevos coronavirus en Italia, donde la tasa de mortalidad ha excedido</w:t>
      </w:r>
      <w:r>
        <w:rPr>
          <w:spacing w:val="-52"/>
          <w:w w:val="110"/>
        </w:rPr>
        <w:t> </w:t>
      </w:r>
      <w:r>
        <w:rPr>
          <w:w w:val="110"/>
        </w:rPr>
        <w:t>la</w:t>
      </w:r>
      <w:r>
        <w:rPr>
          <w:spacing w:val="-51"/>
          <w:w w:val="110"/>
        </w:rPr>
        <w:t> </w:t>
      </w:r>
      <w:r>
        <w:rPr>
          <w:w w:val="110"/>
        </w:rPr>
        <w:t>de</w:t>
      </w:r>
      <w:r>
        <w:rPr>
          <w:spacing w:val="-52"/>
          <w:w w:val="110"/>
        </w:rPr>
        <w:t> </w:t>
      </w:r>
      <w:r>
        <w:rPr>
          <w:w w:val="110"/>
        </w:rPr>
        <w:t>China.</w:t>
      </w:r>
      <w:r>
        <w:rPr>
          <w:spacing w:val="-51"/>
          <w:w w:val="110"/>
        </w:rPr>
        <w:t> </w:t>
      </w:r>
      <w:r>
        <w:rPr>
          <w:w w:val="110"/>
        </w:rPr>
        <w:t>Es</w:t>
      </w:r>
      <w:r>
        <w:rPr>
          <w:spacing w:val="-52"/>
          <w:w w:val="110"/>
        </w:rPr>
        <w:t> </w:t>
      </w:r>
      <w:r>
        <w:rPr>
          <w:w w:val="110"/>
        </w:rPr>
        <w:t>posible</w:t>
      </w:r>
      <w:r>
        <w:rPr>
          <w:spacing w:val="-51"/>
          <w:w w:val="110"/>
        </w:rPr>
        <w:t> </w:t>
      </w:r>
      <w:r>
        <w:rPr>
          <w:w w:val="110"/>
        </w:rPr>
        <w:t>que</w:t>
      </w:r>
      <w:r>
        <w:rPr>
          <w:spacing w:val="-52"/>
          <w:w w:val="110"/>
        </w:rPr>
        <w:t> </w:t>
      </w:r>
      <w:r>
        <w:rPr>
          <w:w w:val="110"/>
        </w:rPr>
        <w:t>la</w:t>
      </w:r>
      <w:r>
        <w:rPr>
          <w:spacing w:val="-51"/>
          <w:w w:val="110"/>
        </w:rPr>
        <w:t> </w:t>
      </w:r>
      <w:r>
        <w:rPr>
          <w:w w:val="110"/>
        </w:rPr>
        <w:t>menor mortalidad a principios de invierno "condujera a un aumento en el grupo de los más vulnerables" que luego estuvieron expuestos a Covid-19, según el informe italiano, que analizó datos de 19 ciudades hasta</w:t>
      </w:r>
      <w:r>
        <w:rPr>
          <w:spacing w:val="-24"/>
          <w:w w:val="110"/>
        </w:rPr>
        <w:t> </w:t>
      </w:r>
      <w:r>
        <w:rPr>
          <w:w w:val="110"/>
        </w:rPr>
        <w:t>el</w:t>
      </w:r>
      <w:r>
        <w:rPr>
          <w:spacing w:val="-23"/>
          <w:w w:val="110"/>
        </w:rPr>
        <w:t> </w:t>
      </w:r>
      <w:r>
        <w:rPr>
          <w:w w:val="110"/>
        </w:rPr>
        <w:t>21</w:t>
      </w:r>
      <w:r>
        <w:rPr>
          <w:spacing w:val="-23"/>
          <w:w w:val="110"/>
        </w:rPr>
        <w:t> </w:t>
      </w:r>
      <w:r>
        <w:rPr>
          <w:w w:val="110"/>
        </w:rPr>
        <w:t>de</w:t>
      </w:r>
      <w:r>
        <w:rPr>
          <w:spacing w:val="-24"/>
          <w:w w:val="110"/>
        </w:rPr>
        <w:t> </w:t>
      </w:r>
      <w:r>
        <w:rPr>
          <w:w w:val="110"/>
        </w:rPr>
        <w:t>marzo.</w:t>
      </w:r>
    </w:p>
    <w:p>
      <w:pPr>
        <w:pStyle w:val="BodyText"/>
        <w:spacing w:before="3"/>
        <w:ind w:left="0"/>
        <w:rPr>
          <w:sz w:val="41"/>
        </w:rPr>
      </w:pPr>
    </w:p>
    <w:p>
      <w:pPr>
        <w:pStyle w:val="BodyText"/>
      </w:pPr>
      <w:r>
        <w:rPr>
          <w:w w:val="110"/>
        </w:rPr>
        <w:t>Hasta hoy,2/4/2020, Italia ha tenido 110.574 casos de Covid-19 con 13.155 muertes mientras que China tiene 81.589 con 3.318 fallecidos. Sigue siendo el país con mas muertes en todo el mundo. Los últimos dos días no ha tenido nuevos casos pero no se puede</w:t>
      </w:r>
      <w:r>
        <w:rPr>
          <w:spacing w:val="-60"/>
          <w:w w:val="110"/>
        </w:rPr>
        <w:t> </w:t>
      </w:r>
      <w:r>
        <w:rPr>
          <w:w w:val="110"/>
        </w:rPr>
        <w:t>asegurar</w:t>
      </w:r>
      <w:r>
        <w:rPr>
          <w:spacing w:val="-60"/>
          <w:w w:val="110"/>
        </w:rPr>
        <w:t> </w:t>
      </w:r>
      <w:r>
        <w:rPr>
          <w:w w:val="110"/>
        </w:rPr>
        <w:t>que</w:t>
      </w:r>
      <w:r>
        <w:rPr>
          <w:spacing w:val="-60"/>
          <w:w w:val="110"/>
        </w:rPr>
        <w:t> </w:t>
      </w:r>
      <w:r>
        <w:rPr>
          <w:w w:val="110"/>
        </w:rPr>
        <w:t>no</w:t>
      </w:r>
      <w:r>
        <w:rPr>
          <w:spacing w:val="-60"/>
          <w:w w:val="110"/>
        </w:rPr>
        <w:t> </w:t>
      </w:r>
      <w:r>
        <w:rPr>
          <w:w w:val="110"/>
        </w:rPr>
        <w:t>haya</w:t>
      </w:r>
      <w:r>
        <w:rPr>
          <w:spacing w:val="-60"/>
          <w:w w:val="110"/>
        </w:rPr>
        <w:t> </w:t>
      </w:r>
      <w:r>
        <w:rPr>
          <w:w w:val="110"/>
        </w:rPr>
        <w:t>nuevos</w:t>
      </w:r>
      <w:r>
        <w:rPr>
          <w:spacing w:val="-60"/>
          <w:w w:val="110"/>
        </w:rPr>
        <w:t> </w:t>
      </w:r>
      <w:r>
        <w:rPr>
          <w:w w:val="110"/>
        </w:rPr>
        <w:t>brotes</w:t>
      </w:r>
      <w:r>
        <w:rPr>
          <w:spacing w:val="-60"/>
          <w:w w:val="110"/>
        </w:rPr>
        <w:t> </w:t>
      </w:r>
      <w:r>
        <w:rPr>
          <w:w w:val="110"/>
        </w:rPr>
        <w:t>en las mismas regiones.</w:t>
      </w:r>
    </w:p>
    <w:p>
      <w:pPr>
        <w:spacing w:after="0"/>
        <w:sectPr>
          <w:pgSz w:w="12240" w:h="15840"/>
          <w:pgMar w:top="1360" w:bottom="280" w:left="1600" w:right="1580"/>
        </w:sectPr>
      </w:pPr>
    </w:p>
    <w:p>
      <w:pPr>
        <w:pStyle w:val="BodyText"/>
        <w:spacing w:before="59"/>
      </w:pPr>
      <w:r>
        <w:rPr>
          <w:w w:val="110"/>
        </w:rPr>
        <w:t>Una posible pista radica en lo que hubieran sido</w:t>
      </w:r>
      <w:r>
        <w:rPr>
          <w:spacing w:val="-41"/>
          <w:w w:val="110"/>
        </w:rPr>
        <w:t> </w:t>
      </w:r>
      <w:r>
        <w:rPr>
          <w:w w:val="110"/>
        </w:rPr>
        <w:t>buenas</w:t>
      </w:r>
      <w:r>
        <w:rPr>
          <w:spacing w:val="-41"/>
          <w:w w:val="110"/>
        </w:rPr>
        <w:t> </w:t>
      </w:r>
      <w:r>
        <w:rPr>
          <w:w w:val="110"/>
        </w:rPr>
        <w:t>noticias</w:t>
      </w:r>
      <w:r>
        <w:rPr>
          <w:spacing w:val="-40"/>
          <w:w w:val="110"/>
        </w:rPr>
        <w:t> </w:t>
      </w:r>
      <w:r>
        <w:rPr>
          <w:w w:val="110"/>
        </w:rPr>
        <w:t>en</w:t>
      </w:r>
      <w:r>
        <w:rPr>
          <w:spacing w:val="-41"/>
          <w:w w:val="110"/>
        </w:rPr>
        <w:t> </w:t>
      </w:r>
      <w:r>
        <w:rPr>
          <w:w w:val="110"/>
        </w:rPr>
        <w:t>cualquier</w:t>
      </w:r>
      <w:r>
        <w:rPr>
          <w:spacing w:val="-41"/>
          <w:w w:val="110"/>
        </w:rPr>
        <w:t> </w:t>
      </w:r>
      <w:r>
        <w:rPr>
          <w:w w:val="110"/>
        </w:rPr>
        <w:t>otro</w:t>
      </w:r>
      <w:r>
        <w:rPr>
          <w:spacing w:val="-40"/>
          <w:w w:val="110"/>
        </w:rPr>
        <w:t> </w:t>
      </w:r>
      <w:r>
        <w:rPr>
          <w:w w:val="110"/>
        </w:rPr>
        <w:t>año:</w:t>
      </w:r>
      <w:r>
        <w:rPr>
          <w:spacing w:val="-41"/>
          <w:w w:val="110"/>
        </w:rPr>
        <w:t> </w:t>
      </w:r>
      <w:r>
        <w:rPr>
          <w:w w:val="110"/>
        </w:rPr>
        <w:t>la última temporada de gripe, marcada por un clima inusualmente cálido, mató a menos italianos</w:t>
      </w:r>
      <w:r>
        <w:rPr>
          <w:spacing w:val="-45"/>
          <w:w w:val="110"/>
        </w:rPr>
        <w:t> </w:t>
      </w:r>
      <w:r>
        <w:rPr>
          <w:w w:val="110"/>
        </w:rPr>
        <w:t>mayores</w:t>
      </w:r>
      <w:r>
        <w:rPr>
          <w:spacing w:val="-45"/>
          <w:w w:val="110"/>
        </w:rPr>
        <w:t> </w:t>
      </w:r>
      <w:r>
        <w:rPr>
          <w:w w:val="110"/>
        </w:rPr>
        <w:t>que</w:t>
      </w:r>
      <w:r>
        <w:rPr>
          <w:spacing w:val="-45"/>
          <w:w w:val="110"/>
        </w:rPr>
        <w:t> </w:t>
      </w:r>
      <w:r>
        <w:rPr>
          <w:w w:val="110"/>
        </w:rPr>
        <w:t>el</w:t>
      </w:r>
      <w:r>
        <w:rPr>
          <w:spacing w:val="-44"/>
          <w:w w:val="110"/>
        </w:rPr>
        <w:t> </w:t>
      </w:r>
      <w:r>
        <w:rPr>
          <w:w w:val="110"/>
        </w:rPr>
        <w:t>promedio,</w:t>
      </w:r>
      <w:r>
        <w:rPr>
          <w:spacing w:val="-45"/>
          <w:w w:val="110"/>
        </w:rPr>
        <w:t> </w:t>
      </w:r>
      <w:r>
        <w:rPr>
          <w:w w:val="110"/>
        </w:rPr>
        <w:t>según</w:t>
      </w:r>
      <w:r>
        <w:rPr>
          <w:spacing w:val="-45"/>
          <w:w w:val="110"/>
        </w:rPr>
        <w:t> </w:t>
      </w:r>
      <w:r>
        <w:rPr>
          <w:w w:val="110"/>
        </w:rPr>
        <w:t>un informe del Ministerio de Salud</w:t>
      </w:r>
      <w:r>
        <w:rPr>
          <w:spacing w:val="-82"/>
          <w:w w:val="110"/>
        </w:rPr>
        <w:t> </w:t>
      </w:r>
      <w:r>
        <w:rPr>
          <w:w w:val="110"/>
        </w:rPr>
        <w:t>italiano.</w:t>
      </w:r>
    </w:p>
    <w:p>
      <w:pPr>
        <w:pStyle w:val="BodyText"/>
        <w:spacing w:before="10"/>
        <w:ind w:left="0"/>
      </w:pPr>
    </w:p>
    <w:p>
      <w:pPr>
        <w:pStyle w:val="BodyText"/>
        <w:ind w:right="204"/>
      </w:pPr>
      <w:r>
        <w:rPr>
          <w:w w:val="105"/>
        </w:rPr>
        <w:t>Aquellos con enfermedades crónicas que se salvaron de la muerte de noviembre a enero habrían estado en mayor riesgo cuando el nuevo virus comenzó a propagarse en febrero y marzo, argumentó el informe, aunque la discrepancia es solo uno de los muchos factores en juego en el impacto desigual de la pandemia.</w:t>
      </w:r>
    </w:p>
    <w:p>
      <w:pPr>
        <w:pStyle w:val="BodyText"/>
        <w:spacing w:before="6"/>
        <w:ind w:left="0"/>
        <w:rPr>
          <w:sz w:val="41"/>
        </w:rPr>
      </w:pPr>
    </w:p>
    <w:p>
      <w:pPr>
        <w:pStyle w:val="BodyText"/>
        <w:ind w:right="278"/>
      </w:pPr>
      <w:r>
        <w:rPr>
          <w:w w:val="110"/>
        </w:rPr>
        <w:t>En las ciudades del norte que han sufrido la peor parte de las más de 12,000 muertes de Italia, la mortalidad general entre las personas</w:t>
      </w:r>
      <w:r>
        <w:rPr>
          <w:spacing w:val="-37"/>
          <w:w w:val="110"/>
        </w:rPr>
        <w:t> </w:t>
      </w:r>
      <w:r>
        <w:rPr>
          <w:w w:val="110"/>
        </w:rPr>
        <w:t>de</w:t>
      </w:r>
      <w:r>
        <w:rPr>
          <w:spacing w:val="-37"/>
          <w:w w:val="110"/>
        </w:rPr>
        <w:t> </w:t>
      </w:r>
      <w:r>
        <w:rPr>
          <w:w w:val="110"/>
        </w:rPr>
        <w:t>65</w:t>
      </w:r>
      <w:r>
        <w:rPr>
          <w:spacing w:val="-37"/>
          <w:w w:val="110"/>
        </w:rPr>
        <w:t> </w:t>
      </w:r>
      <w:r>
        <w:rPr>
          <w:w w:val="110"/>
        </w:rPr>
        <w:t>años</w:t>
      </w:r>
      <w:r>
        <w:rPr>
          <w:spacing w:val="-37"/>
          <w:w w:val="110"/>
        </w:rPr>
        <w:t> </w:t>
      </w:r>
      <w:r>
        <w:rPr>
          <w:w w:val="110"/>
        </w:rPr>
        <w:t>y</w:t>
      </w:r>
      <w:r>
        <w:rPr>
          <w:spacing w:val="-37"/>
          <w:w w:val="110"/>
        </w:rPr>
        <w:t> </w:t>
      </w:r>
      <w:r>
        <w:rPr>
          <w:w w:val="110"/>
        </w:rPr>
        <w:t>más</w:t>
      </w:r>
      <w:r>
        <w:rPr>
          <w:spacing w:val="-36"/>
          <w:w w:val="110"/>
        </w:rPr>
        <w:t> </w:t>
      </w:r>
      <w:r>
        <w:rPr>
          <w:w w:val="110"/>
        </w:rPr>
        <w:t>fue</w:t>
      </w:r>
      <w:r>
        <w:rPr>
          <w:spacing w:val="-37"/>
          <w:w w:val="110"/>
        </w:rPr>
        <w:t> </w:t>
      </w:r>
      <w:r>
        <w:rPr>
          <w:w w:val="110"/>
        </w:rPr>
        <w:t>un</w:t>
      </w:r>
      <w:r>
        <w:rPr>
          <w:spacing w:val="-37"/>
          <w:w w:val="110"/>
        </w:rPr>
        <w:t> </w:t>
      </w:r>
      <w:r>
        <w:rPr>
          <w:w w:val="110"/>
        </w:rPr>
        <w:t>6%</w:t>
      </w:r>
      <w:r>
        <w:rPr>
          <w:spacing w:val="-36"/>
          <w:w w:val="110"/>
        </w:rPr>
        <w:t> </w:t>
      </w:r>
      <w:r>
        <w:rPr>
          <w:w w:val="110"/>
        </w:rPr>
        <w:t>inferior a</w:t>
      </w:r>
      <w:r>
        <w:rPr>
          <w:spacing w:val="-44"/>
          <w:w w:val="110"/>
        </w:rPr>
        <w:t> </w:t>
      </w:r>
      <w:r>
        <w:rPr>
          <w:w w:val="110"/>
        </w:rPr>
        <w:t>la</w:t>
      </w:r>
      <w:r>
        <w:rPr>
          <w:spacing w:val="-44"/>
          <w:w w:val="110"/>
        </w:rPr>
        <w:t> </w:t>
      </w:r>
      <w:r>
        <w:rPr>
          <w:w w:val="110"/>
        </w:rPr>
        <w:t>línea</w:t>
      </w:r>
      <w:r>
        <w:rPr>
          <w:spacing w:val="-43"/>
          <w:w w:val="110"/>
        </w:rPr>
        <w:t> </w:t>
      </w:r>
      <w:r>
        <w:rPr>
          <w:w w:val="110"/>
        </w:rPr>
        <w:t>de</w:t>
      </w:r>
      <w:r>
        <w:rPr>
          <w:spacing w:val="-44"/>
          <w:w w:val="110"/>
        </w:rPr>
        <w:t> </w:t>
      </w:r>
      <w:r>
        <w:rPr>
          <w:w w:val="110"/>
        </w:rPr>
        <w:t>base</w:t>
      </w:r>
      <w:r>
        <w:rPr>
          <w:spacing w:val="-44"/>
          <w:w w:val="110"/>
        </w:rPr>
        <w:t> </w:t>
      </w:r>
      <w:r>
        <w:rPr>
          <w:w w:val="110"/>
        </w:rPr>
        <w:t>de</w:t>
      </w:r>
      <w:r>
        <w:rPr>
          <w:spacing w:val="-43"/>
          <w:w w:val="110"/>
        </w:rPr>
        <w:t> </w:t>
      </w:r>
      <w:r>
        <w:rPr>
          <w:w w:val="110"/>
        </w:rPr>
        <w:t>años</w:t>
      </w:r>
      <w:r>
        <w:rPr>
          <w:spacing w:val="-44"/>
          <w:w w:val="110"/>
        </w:rPr>
        <w:t> </w:t>
      </w:r>
      <w:r>
        <w:rPr>
          <w:w w:val="110"/>
        </w:rPr>
        <w:t>anteriores.</w:t>
      </w:r>
      <w:r>
        <w:rPr>
          <w:spacing w:val="-44"/>
          <w:w w:val="110"/>
        </w:rPr>
        <w:t> </w:t>
      </w:r>
      <w:r>
        <w:rPr>
          <w:w w:val="110"/>
        </w:rPr>
        <w:t>En</w:t>
      </w:r>
      <w:r>
        <w:rPr>
          <w:spacing w:val="-43"/>
          <w:w w:val="110"/>
        </w:rPr>
        <w:t> </w:t>
      </w:r>
      <w:r>
        <w:rPr>
          <w:w w:val="110"/>
        </w:rPr>
        <w:t>las ciudades del centro y sur de Italia, las muertes fueron un 3% inferiores a las expectativas.</w:t>
      </w:r>
    </w:p>
    <w:p>
      <w:pPr>
        <w:pStyle w:val="BodyText"/>
        <w:spacing w:line="242" w:lineRule="auto" w:before="11"/>
        <w:ind w:right="161"/>
      </w:pPr>
      <w:r>
        <w:rPr>
          <w:w w:val="110"/>
        </w:rPr>
        <w:t>El estudio no especificó cuántas muertes menos pudo haber habido o cuánto aumentó el grupo de personas vulnerables. El número total</w:t>
      </w:r>
      <w:r>
        <w:rPr>
          <w:spacing w:val="-26"/>
          <w:w w:val="110"/>
        </w:rPr>
        <w:t> </w:t>
      </w:r>
      <w:r>
        <w:rPr>
          <w:w w:val="110"/>
        </w:rPr>
        <w:t>de</w:t>
      </w:r>
      <w:r>
        <w:rPr>
          <w:spacing w:val="-25"/>
          <w:w w:val="110"/>
        </w:rPr>
        <w:t> </w:t>
      </w:r>
      <w:r>
        <w:rPr>
          <w:w w:val="110"/>
        </w:rPr>
        <w:t>italianos</w:t>
      </w:r>
      <w:r>
        <w:rPr>
          <w:spacing w:val="-25"/>
          <w:w w:val="110"/>
        </w:rPr>
        <w:t> </w:t>
      </w:r>
      <w:r>
        <w:rPr>
          <w:w w:val="110"/>
        </w:rPr>
        <w:t>mayores</w:t>
      </w:r>
      <w:r>
        <w:rPr>
          <w:spacing w:val="-25"/>
          <w:w w:val="110"/>
        </w:rPr>
        <w:t> </w:t>
      </w:r>
      <w:r>
        <w:rPr>
          <w:w w:val="110"/>
        </w:rPr>
        <w:t>que</w:t>
      </w:r>
      <w:r>
        <w:rPr>
          <w:spacing w:val="-25"/>
          <w:w w:val="110"/>
        </w:rPr>
        <w:t> </w:t>
      </w:r>
      <w:r>
        <w:rPr>
          <w:w w:val="110"/>
        </w:rPr>
        <w:t>salvó</w:t>
      </w:r>
      <w:r>
        <w:rPr>
          <w:spacing w:val="-25"/>
          <w:w w:val="110"/>
        </w:rPr>
        <w:t> </w:t>
      </w:r>
      <w:r>
        <w:rPr>
          <w:w w:val="110"/>
        </w:rPr>
        <w:t>la</w:t>
      </w:r>
      <w:r>
        <w:rPr>
          <w:spacing w:val="-25"/>
          <w:w w:val="110"/>
        </w:rPr>
        <w:t> </w:t>
      </w:r>
      <w:r>
        <w:rPr>
          <w:w w:val="110"/>
        </w:rPr>
        <w:t>muerte</w:t>
      </w:r>
    </w:p>
    <w:p>
      <w:pPr>
        <w:spacing w:after="0" w:line="242" w:lineRule="auto"/>
        <w:sectPr>
          <w:pgSz w:w="12240" w:h="15840"/>
          <w:pgMar w:top="1360" w:bottom="280" w:left="1600" w:right="1580"/>
        </w:sectPr>
      </w:pPr>
    </w:p>
    <w:p>
      <w:pPr>
        <w:pStyle w:val="BodyText"/>
        <w:spacing w:line="242" w:lineRule="auto" w:before="59"/>
      </w:pPr>
      <w:r>
        <w:rPr>
          <w:w w:val="110"/>
        </w:rPr>
        <w:t>directamente de la gripe esta temporada puede haber sido de cientos, según un promedio</w:t>
      </w:r>
      <w:r>
        <w:rPr>
          <w:spacing w:val="-36"/>
          <w:w w:val="110"/>
        </w:rPr>
        <w:t> </w:t>
      </w:r>
      <w:r>
        <w:rPr>
          <w:w w:val="110"/>
        </w:rPr>
        <w:t>anual</w:t>
      </w:r>
      <w:r>
        <w:rPr>
          <w:spacing w:val="-35"/>
          <w:w w:val="110"/>
        </w:rPr>
        <w:t> </w:t>
      </w:r>
      <w:r>
        <w:rPr>
          <w:w w:val="110"/>
        </w:rPr>
        <w:t>de</w:t>
      </w:r>
      <w:r>
        <w:rPr>
          <w:spacing w:val="-35"/>
          <w:w w:val="110"/>
        </w:rPr>
        <w:t> </w:t>
      </w:r>
      <w:r>
        <w:rPr>
          <w:w w:val="110"/>
        </w:rPr>
        <w:t>8,000</w:t>
      </w:r>
      <w:r>
        <w:rPr>
          <w:spacing w:val="-35"/>
          <w:w w:val="110"/>
        </w:rPr>
        <w:t> </w:t>
      </w:r>
      <w:r>
        <w:rPr>
          <w:w w:val="110"/>
        </w:rPr>
        <w:t>muertes</w:t>
      </w:r>
      <w:r>
        <w:rPr>
          <w:spacing w:val="-35"/>
          <w:w w:val="110"/>
        </w:rPr>
        <w:t> </w:t>
      </w:r>
      <w:r>
        <w:rPr>
          <w:w w:val="110"/>
        </w:rPr>
        <w:t>de</w:t>
      </w:r>
      <w:r>
        <w:rPr>
          <w:spacing w:val="-35"/>
          <w:w w:val="110"/>
        </w:rPr>
        <w:t> </w:t>
      </w:r>
      <w:r>
        <w:rPr>
          <w:w w:val="110"/>
        </w:rPr>
        <w:t>gripe</w:t>
      </w:r>
      <w:r>
        <w:rPr>
          <w:spacing w:val="-35"/>
          <w:w w:val="110"/>
        </w:rPr>
        <w:t> </w:t>
      </w:r>
      <w:r>
        <w:rPr>
          <w:w w:val="110"/>
        </w:rPr>
        <w:t>a nivel</w:t>
      </w:r>
      <w:r>
        <w:rPr>
          <w:spacing w:val="-29"/>
          <w:w w:val="110"/>
        </w:rPr>
        <w:t> </w:t>
      </w:r>
      <w:r>
        <w:rPr>
          <w:w w:val="110"/>
        </w:rPr>
        <w:t>nacional</w:t>
      </w:r>
      <w:r>
        <w:rPr>
          <w:spacing w:val="-29"/>
          <w:w w:val="110"/>
        </w:rPr>
        <w:t> </w:t>
      </w:r>
      <w:r>
        <w:rPr>
          <w:w w:val="110"/>
        </w:rPr>
        <w:t>citadas</w:t>
      </w:r>
      <w:r>
        <w:rPr>
          <w:spacing w:val="-28"/>
          <w:w w:val="110"/>
        </w:rPr>
        <w:t> </w:t>
      </w:r>
      <w:r>
        <w:rPr>
          <w:w w:val="110"/>
        </w:rPr>
        <w:t>en</w:t>
      </w:r>
      <w:r>
        <w:rPr>
          <w:spacing w:val="-28"/>
          <w:w w:val="110"/>
        </w:rPr>
        <w:t> </w:t>
      </w:r>
      <w:r>
        <w:rPr>
          <w:w w:val="110"/>
        </w:rPr>
        <w:t>el</w:t>
      </w:r>
      <w:r>
        <w:rPr>
          <w:spacing w:val="-28"/>
          <w:w w:val="110"/>
        </w:rPr>
        <w:t> </w:t>
      </w:r>
      <w:r>
        <w:rPr>
          <w:w w:val="110"/>
        </w:rPr>
        <w:t>documento.</w:t>
      </w:r>
    </w:p>
    <w:p>
      <w:pPr>
        <w:pStyle w:val="BodyText"/>
        <w:spacing w:before="1"/>
        <w:ind w:left="0"/>
        <w:rPr>
          <w:sz w:val="39"/>
        </w:rPr>
      </w:pPr>
    </w:p>
    <w:p>
      <w:pPr>
        <w:pStyle w:val="BodyText"/>
        <w:spacing w:line="242" w:lineRule="auto" w:before="1"/>
      </w:pPr>
      <w:r>
        <w:rPr>
          <w:w w:val="105"/>
        </w:rPr>
        <w:t>Bloomberg compara en este cuadro las cifras fatales en China e Italia provenientes del Instituto de Salud de Italia y el Centro Chino para Control y Prevención de Enfermedades.</w:t>
      </w:r>
    </w:p>
    <w:p>
      <w:pPr>
        <w:pStyle w:val="BodyText"/>
        <w:spacing w:before="2"/>
        <w:ind w:left="0"/>
        <w:rPr>
          <w:sz w:val="39"/>
        </w:rPr>
      </w:pPr>
    </w:p>
    <w:p>
      <w:pPr>
        <w:pStyle w:val="BodyText"/>
      </w:pPr>
      <w:r>
        <w:rPr/>
        <w:drawing>
          <wp:anchor distT="0" distB="0" distL="0" distR="0" allowOverlap="1" layoutInCell="1" locked="0" behindDoc="0" simplePos="0" relativeHeight="2">
            <wp:simplePos x="0" y="0"/>
            <wp:positionH relativeFrom="page">
              <wp:posOffset>1365900</wp:posOffset>
            </wp:positionH>
            <wp:positionV relativeFrom="paragraph">
              <wp:posOffset>340868</wp:posOffset>
            </wp:positionV>
            <wp:extent cx="5173438" cy="2615184"/>
            <wp:effectExtent l="0" t="0" r="0" b="0"/>
            <wp:wrapTopAndBottom/>
            <wp:docPr id="7" name="image4.jpeg"/>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5173438" cy="2615184"/>
                    </a:xfrm>
                    <a:prstGeom prst="rect">
                      <a:avLst/>
                    </a:prstGeom>
                  </pic:spPr>
                </pic:pic>
              </a:graphicData>
            </a:graphic>
          </wp:anchor>
        </w:drawing>
      </w:r>
      <w:r>
        <w:rPr>
          <w:w w:val="97"/>
        </w:rPr>
        <w:t>.</w:t>
      </w:r>
    </w:p>
    <w:p>
      <w:pPr>
        <w:pStyle w:val="BodyText"/>
        <w:ind w:left="0"/>
        <w:rPr>
          <w:sz w:val="58"/>
        </w:rPr>
      </w:pPr>
    </w:p>
    <w:p>
      <w:pPr>
        <w:pStyle w:val="BodyText"/>
        <w:spacing w:before="1"/>
        <w:ind w:right="132"/>
      </w:pPr>
      <w:r>
        <w:rPr>
          <w:w w:val="105"/>
        </w:rPr>
        <w:t>Bloomberg destaca que la Organización Mundial de la Salud (OMS) ha advertido en contra de la comparación del Covid-19 con la gripe: "Esta no es solo una mala temporada de gripe", dijo Mike Ryan, jefe de emergencias de salud de la OMS, en una sesión informativa</w:t>
      </w:r>
    </w:p>
    <w:p>
      <w:pPr>
        <w:spacing w:after="0"/>
        <w:sectPr>
          <w:pgSz w:w="12240" w:h="15840"/>
          <w:pgMar w:top="1360" w:bottom="280" w:left="1600" w:right="1580"/>
        </w:sectPr>
      </w:pPr>
    </w:p>
    <w:p>
      <w:pPr>
        <w:pStyle w:val="BodyText"/>
        <w:spacing w:line="242" w:lineRule="auto" w:before="59"/>
      </w:pPr>
      <w:r>
        <w:rPr>
          <w:w w:val="110"/>
        </w:rPr>
        <w:t>del</w:t>
      </w:r>
      <w:r>
        <w:rPr>
          <w:spacing w:val="-53"/>
          <w:w w:val="110"/>
        </w:rPr>
        <w:t> </w:t>
      </w:r>
      <w:r>
        <w:rPr>
          <w:w w:val="110"/>
        </w:rPr>
        <w:t>20</w:t>
      </w:r>
      <w:r>
        <w:rPr>
          <w:spacing w:val="-53"/>
          <w:w w:val="110"/>
        </w:rPr>
        <w:t> </w:t>
      </w:r>
      <w:r>
        <w:rPr>
          <w:w w:val="110"/>
        </w:rPr>
        <w:t>de</w:t>
      </w:r>
      <w:r>
        <w:rPr>
          <w:spacing w:val="-53"/>
          <w:w w:val="110"/>
        </w:rPr>
        <w:t> </w:t>
      </w:r>
      <w:r>
        <w:rPr>
          <w:w w:val="110"/>
        </w:rPr>
        <w:t>marzo.</w:t>
      </w:r>
      <w:r>
        <w:rPr>
          <w:spacing w:val="-53"/>
          <w:w w:val="110"/>
        </w:rPr>
        <w:t> </w:t>
      </w:r>
      <w:r>
        <w:rPr>
          <w:w w:val="110"/>
        </w:rPr>
        <w:t>“Estos</w:t>
      </w:r>
      <w:r>
        <w:rPr>
          <w:spacing w:val="-52"/>
          <w:w w:val="110"/>
        </w:rPr>
        <w:t> </w:t>
      </w:r>
      <w:r>
        <w:rPr>
          <w:w w:val="110"/>
        </w:rPr>
        <w:t>son</w:t>
      </w:r>
      <w:r>
        <w:rPr>
          <w:spacing w:val="-53"/>
          <w:w w:val="110"/>
        </w:rPr>
        <w:t> </w:t>
      </w:r>
      <w:r>
        <w:rPr>
          <w:w w:val="110"/>
        </w:rPr>
        <w:t>sistemas</w:t>
      </w:r>
      <w:r>
        <w:rPr>
          <w:spacing w:val="-53"/>
          <w:w w:val="110"/>
        </w:rPr>
        <w:t> </w:t>
      </w:r>
      <w:r>
        <w:rPr>
          <w:w w:val="110"/>
        </w:rPr>
        <w:t>de</w:t>
      </w:r>
      <w:r>
        <w:rPr>
          <w:spacing w:val="-53"/>
          <w:w w:val="110"/>
        </w:rPr>
        <w:t> </w:t>
      </w:r>
      <w:r>
        <w:rPr>
          <w:w w:val="110"/>
        </w:rPr>
        <w:t>salud que</w:t>
      </w:r>
      <w:r>
        <w:rPr>
          <w:spacing w:val="-47"/>
          <w:w w:val="110"/>
        </w:rPr>
        <w:t> </w:t>
      </w:r>
      <w:r>
        <w:rPr>
          <w:w w:val="110"/>
        </w:rPr>
        <w:t>se</w:t>
      </w:r>
      <w:r>
        <w:rPr>
          <w:spacing w:val="-47"/>
          <w:w w:val="110"/>
        </w:rPr>
        <w:t> </w:t>
      </w:r>
      <w:r>
        <w:rPr>
          <w:w w:val="110"/>
        </w:rPr>
        <w:t>están</w:t>
      </w:r>
      <w:r>
        <w:rPr>
          <w:spacing w:val="-46"/>
          <w:w w:val="110"/>
        </w:rPr>
        <w:t> </w:t>
      </w:r>
      <w:r>
        <w:rPr>
          <w:w w:val="110"/>
        </w:rPr>
        <w:t>derrumbando</w:t>
      </w:r>
      <w:r>
        <w:rPr>
          <w:spacing w:val="-47"/>
          <w:w w:val="110"/>
        </w:rPr>
        <w:t> </w:t>
      </w:r>
      <w:r>
        <w:rPr>
          <w:w w:val="110"/>
        </w:rPr>
        <w:t>bajo</w:t>
      </w:r>
      <w:r>
        <w:rPr>
          <w:spacing w:val="-46"/>
          <w:w w:val="110"/>
        </w:rPr>
        <w:t> </w:t>
      </w:r>
      <w:r>
        <w:rPr>
          <w:w w:val="110"/>
        </w:rPr>
        <w:t>la</w:t>
      </w:r>
      <w:r>
        <w:rPr>
          <w:spacing w:val="-47"/>
          <w:w w:val="110"/>
        </w:rPr>
        <w:t> </w:t>
      </w:r>
      <w:r>
        <w:rPr>
          <w:w w:val="110"/>
        </w:rPr>
        <w:t>presión</w:t>
      </w:r>
      <w:r>
        <w:rPr>
          <w:spacing w:val="-46"/>
          <w:w w:val="110"/>
        </w:rPr>
        <w:t> </w:t>
      </w:r>
      <w:r>
        <w:rPr>
          <w:w w:val="110"/>
        </w:rPr>
        <w:t>de demasiados</w:t>
      </w:r>
      <w:r>
        <w:rPr>
          <w:spacing w:val="-41"/>
          <w:w w:val="110"/>
        </w:rPr>
        <w:t> </w:t>
      </w:r>
      <w:r>
        <w:rPr>
          <w:w w:val="110"/>
        </w:rPr>
        <w:t>casos.</w:t>
      </w:r>
      <w:r>
        <w:rPr>
          <w:spacing w:val="-41"/>
          <w:w w:val="110"/>
        </w:rPr>
        <w:t> </w:t>
      </w:r>
      <w:r>
        <w:rPr>
          <w:w w:val="110"/>
        </w:rPr>
        <w:t>Esto</w:t>
      </w:r>
      <w:r>
        <w:rPr>
          <w:spacing w:val="-41"/>
          <w:w w:val="110"/>
        </w:rPr>
        <w:t> </w:t>
      </w:r>
      <w:r>
        <w:rPr>
          <w:w w:val="110"/>
        </w:rPr>
        <w:t>no</w:t>
      </w:r>
      <w:r>
        <w:rPr>
          <w:spacing w:val="-40"/>
          <w:w w:val="110"/>
        </w:rPr>
        <w:t> </w:t>
      </w:r>
      <w:r>
        <w:rPr>
          <w:w w:val="110"/>
        </w:rPr>
        <w:t>es</w:t>
      </w:r>
      <w:r>
        <w:rPr>
          <w:spacing w:val="-41"/>
          <w:w w:val="110"/>
        </w:rPr>
        <w:t> </w:t>
      </w:r>
      <w:r>
        <w:rPr>
          <w:w w:val="110"/>
        </w:rPr>
        <w:t>normal."</w:t>
      </w:r>
    </w:p>
    <w:p>
      <w:pPr>
        <w:pStyle w:val="BodyText"/>
        <w:spacing w:before="5"/>
        <w:ind w:left="0"/>
        <w:rPr>
          <w:sz w:val="39"/>
        </w:rPr>
      </w:pPr>
    </w:p>
    <w:p>
      <w:pPr>
        <w:pStyle w:val="BodyText"/>
      </w:pPr>
      <w:r>
        <w:rPr>
          <w:w w:val="110"/>
        </w:rPr>
        <w:t>La</w:t>
      </w:r>
      <w:r>
        <w:rPr>
          <w:spacing w:val="-36"/>
          <w:w w:val="110"/>
        </w:rPr>
        <w:t> </w:t>
      </w:r>
      <w:r>
        <w:rPr>
          <w:w w:val="110"/>
        </w:rPr>
        <w:t>última</w:t>
      </w:r>
      <w:r>
        <w:rPr>
          <w:spacing w:val="-36"/>
          <w:w w:val="110"/>
        </w:rPr>
        <w:t> </w:t>
      </w:r>
      <w:r>
        <w:rPr>
          <w:w w:val="110"/>
        </w:rPr>
        <w:t>temporada</w:t>
      </w:r>
      <w:r>
        <w:rPr>
          <w:spacing w:val="-36"/>
          <w:w w:val="110"/>
        </w:rPr>
        <w:t> </w:t>
      </w:r>
      <w:r>
        <w:rPr>
          <w:w w:val="110"/>
        </w:rPr>
        <w:t>de</w:t>
      </w:r>
      <w:r>
        <w:rPr>
          <w:spacing w:val="-36"/>
          <w:w w:val="110"/>
        </w:rPr>
        <w:t> </w:t>
      </w:r>
      <w:r>
        <w:rPr>
          <w:w w:val="110"/>
        </w:rPr>
        <w:t>gripe</w:t>
      </w:r>
      <w:r>
        <w:rPr>
          <w:spacing w:val="-36"/>
          <w:w w:val="110"/>
        </w:rPr>
        <w:t> </w:t>
      </w:r>
      <w:r>
        <w:rPr>
          <w:w w:val="110"/>
        </w:rPr>
        <w:t>comenzó</w:t>
      </w:r>
      <w:r>
        <w:rPr>
          <w:spacing w:val="-36"/>
          <w:w w:val="110"/>
        </w:rPr>
        <w:t> </w:t>
      </w:r>
      <w:r>
        <w:rPr>
          <w:w w:val="110"/>
        </w:rPr>
        <w:t>antes en</w:t>
      </w:r>
      <w:r>
        <w:rPr>
          <w:spacing w:val="-47"/>
          <w:w w:val="110"/>
        </w:rPr>
        <w:t> </w:t>
      </w:r>
      <w:r>
        <w:rPr>
          <w:w w:val="110"/>
        </w:rPr>
        <w:t>Europa</w:t>
      </w:r>
      <w:r>
        <w:rPr>
          <w:spacing w:val="-48"/>
          <w:w w:val="110"/>
        </w:rPr>
        <w:t> </w:t>
      </w:r>
      <w:r>
        <w:rPr>
          <w:w w:val="110"/>
        </w:rPr>
        <w:t>que</w:t>
      </w:r>
      <w:r>
        <w:rPr>
          <w:spacing w:val="-47"/>
          <w:w w:val="110"/>
        </w:rPr>
        <w:t> </w:t>
      </w:r>
      <w:r>
        <w:rPr>
          <w:w w:val="110"/>
        </w:rPr>
        <w:t>en</w:t>
      </w:r>
      <w:r>
        <w:rPr>
          <w:spacing w:val="-47"/>
          <w:w w:val="110"/>
        </w:rPr>
        <w:t> </w:t>
      </w:r>
      <w:r>
        <w:rPr>
          <w:w w:val="110"/>
        </w:rPr>
        <w:t>años</w:t>
      </w:r>
      <w:r>
        <w:rPr>
          <w:spacing w:val="-48"/>
          <w:w w:val="110"/>
        </w:rPr>
        <w:t> </w:t>
      </w:r>
      <w:r>
        <w:rPr>
          <w:w w:val="110"/>
        </w:rPr>
        <w:t>anteriores,</w:t>
      </w:r>
      <w:r>
        <w:rPr>
          <w:spacing w:val="-47"/>
          <w:w w:val="110"/>
        </w:rPr>
        <w:t> </w:t>
      </w:r>
      <w:r>
        <w:rPr>
          <w:w w:val="110"/>
        </w:rPr>
        <w:t>llegando</w:t>
      </w:r>
      <w:r>
        <w:rPr>
          <w:spacing w:val="-48"/>
          <w:w w:val="110"/>
        </w:rPr>
        <w:t> </w:t>
      </w:r>
      <w:r>
        <w:rPr>
          <w:w w:val="110"/>
        </w:rPr>
        <w:t>a su</w:t>
      </w:r>
      <w:r>
        <w:rPr>
          <w:spacing w:val="-31"/>
          <w:w w:val="110"/>
        </w:rPr>
        <w:t> </w:t>
      </w:r>
      <w:r>
        <w:rPr>
          <w:w w:val="110"/>
        </w:rPr>
        <w:t>punto</w:t>
      </w:r>
      <w:r>
        <w:rPr>
          <w:spacing w:val="-31"/>
          <w:w w:val="110"/>
        </w:rPr>
        <w:t> </w:t>
      </w:r>
      <w:r>
        <w:rPr>
          <w:w w:val="110"/>
        </w:rPr>
        <w:t>máximo</w:t>
      </w:r>
      <w:r>
        <w:rPr>
          <w:spacing w:val="-31"/>
          <w:w w:val="110"/>
        </w:rPr>
        <w:t> </w:t>
      </w:r>
      <w:r>
        <w:rPr>
          <w:w w:val="110"/>
        </w:rPr>
        <w:t>en</w:t>
      </w:r>
      <w:r>
        <w:rPr>
          <w:spacing w:val="-31"/>
          <w:w w:val="110"/>
        </w:rPr>
        <w:t> </w:t>
      </w:r>
      <w:r>
        <w:rPr>
          <w:w w:val="110"/>
        </w:rPr>
        <w:t>la</w:t>
      </w:r>
      <w:r>
        <w:rPr>
          <w:spacing w:val="-31"/>
          <w:w w:val="110"/>
        </w:rPr>
        <w:t> </w:t>
      </w:r>
      <w:r>
        <w:rPr>
          <w:w w:val="110"/>
        </w:rPr>
        <w:t>semana</w:t>
      </w:r>
      <w:r>
        <w:rPr>
          <w:spacing w:val="-31"/>
          <w:w w:val="110"/>
        </w:rPr>
        <w:t> </w:t>
      </w:r>
      <w:r>
        <w:rPr>
          <w:w w:val="110"/>
        </w:rPr>
        <w:t>que</w:t>
      </w:r>
      <w:r>
        <w:rPr>
          <w:spacing w:val="-32"/>
          <w:w w:val="110"/>
        </w:rPr>
        <w:t> </w:t>
      </w:r>
      <w:r>
        <w:rPr>
          <w:w w:val="110"/>
        </w:rPr>
        <w:t>termina</w:t>
      </w:r>
      <w:r>
        <w:rPr>
          <w:spacing w:val="-31"/>
          <w:w w:val="110"/>
        </w:rPr>
        <w:t> </w:t>
      </w:r>
      <w:r>
        <w:rPr>
          <w:w w:val="110"/>
        </w:rPr>
        <w:t>el 2</w:t>
      </w:r>
      <w:r>
        <w:rPr>
          <w:spacing w:val="-44"/>
          <w:w w:val="110"/>
        </w:rPr>
        <w:t> </w:t>
      </w:r>
      <w:r>
        <w:rPr>
          <w:w w:val="110"/>
        </w:rPr>
        <w:t>de</w:t>
      </w:r>
      <w:r>
        <w:rPr>
          <w:spacing w:val="-43"/>
          <w:w w:val="110"/>
        </w:rPr>
        <w:t> </w:t>
      </w:r>
      <w:r>
        <w:rPr>
          <w:w w:val="110"/>
        </w:rPr>
        <w:t>febrero,</w:t>
      </w:r>
      <w:r>
        <w:rPr>
          <w:spacing w:val="-43"/>
          <w:w w:val="110"/>
        </w:rPr>
        <w:t> </w:t>
      </w:r>
      <w:r>
        <w:rPr>
          <w:w w:val="110"/>
        </w:rPr>
        <w:t>según</w:t>
      </w:r>
      <w:r>
        <w:rPr>
          <w:spacing w:val="-44"/>
          <w:w w:val="110"/>
        </w:rPr>
        <w:t> </w:t>
      </w:r>
      <w:r>
        <w:rPr>
          <w:w w:val="110"/>
        </w:rPr>
        <w:t>el</w:t>
      </w:r>
      <w:r>
        <w:rPr>
          <w:spacing w:val="-43"/>
          <w:w w:val="110"/>
        </w:rPr>
        <w:t> </w:t>
      </w:r>
      <w:r>
        <w:rPr>
          <w:w w:val="110"/>
        </w:rPr>
        <w:t>Centro</w:t>
      </w:r>
      <w:r>
        <w:rPr>
          <w:spacing w:val="-43"/>
          <w:w w:val="110"/>
        </w:rPr>
        <w:t> </w:t>
      </w:r>
      <w:r>
        <w:rPr>
          <w:w w:val="110"/>
        </w:rPr>
        <w:t>Europeo</w:t>
      </w:r>
      <w:r>
        <w:rPr>
          <w:spacing w:val="-43"/>
          <w:w w:val="110"/>
        </w:rPr>
        <w:t> </w:t>
      </w:r>
      <w:r>
        <w:rPr>
          <w:w w:val="110"/>
        </w:rPr>
        <w:t>para</w:t>
      </w:r>
      <w:r>
        <w:rPr>
          <w:spacing w:val="-43"/>
          <w:w w:val="110"/>
        </w:rPr>
        <w:t> </w:t>
      </w:r>
      <w:r>
        <w:rPr>
          <w:w w:val="110"/>
        </w:rPr>
        <w:t>la Prevención</w:t>
      </w:r>
      <w:r>
        <w:rPr>
          <w:spacing w:val="-46"/>
          <w:w w:val="110"/>
        </w:rPr>
        <w:t> </w:t>
      </w:r>
      <w:r>
        <w:rPr>
          <w:w w:val="110"/>
        </w:rPr>
        <w:t>y</w:t>
      </w:r>
      <w:r>
        <w:rPr>
          <w:spacing w:val="-46"/>
          <w:w w:val="110"/>
        </w:rPr>
        <w:t> </w:t>
      </w:r>
      <w:r>
        <w:rPr>
          <w:w w:val="110"/>
        </w:rPr>
        <w:t>el</w:t>
      </w:r>
      <w:r>
        <w:rPr>
          <w:spacing w:val="-46"/>
          <w:w w:val="110"/>
        </w:rPr>
        <w:t> </w:t>
      </w:r>
      <w:r>
        <w:rPr>
          <w:w w:val="110"/>
        </w:rPr>
        <w:t>Control</w:t>
      </w:r>
      <w:r>
        <w:rPr>
          <w:spacing w:val="-46"/>
          <w:w w:val="110"/>
        </w:rPr>
        <w:t> </w:t>
      </w:r>
      <w:r>
        <w:rPr>
          <w:w w:val="110"/>
        </w:rPr>
        <w:t>de</w:t>
      </w:r>
      <w:r>
        <w:rPr>
          <w:spacing w:val="-45"/>
          <w:w w:val="110"/>
        </w:rPr>
        <w:t> </w:t>
      </w:r>
      <w:r>
        <w:rPr>
          <w:w w:val="110"/>
        </w:rPr>
        <w:t>Enfermedades.</w:t>
      </w:r>
      <w:r>
        <w:rPr>
          <w:spacing w:val="-47"/>
          <w:w w:val="110"/>
        </w:rPr>
        <w:t> </w:t>
      </w:r>
      <w:r>
        <w:rPr>
          <w:w w:val="110"/>
        </w:rPr>
        <w:t>En ese momento, Italia, Francia, Alemania y España informaron brotes de gripe y enfermedades respiratorias de intensidad media.</w:t>
      </w:r>
    </w:p>
    <w:p>
      <w:pPr>
        <w:pStyle w:val="BodyText"/>
        <w:spacing w:before="7"/>
        <w:ind w:left="0"/>
        <w:rPr>
          <w:sz w:val="41"/>
        </w:rPr>
      </w:pPr>
    </w:p>
    <w:p>
      <w:pPr>
        <w:pStyle w:val="BodyText"/>
        <w:ind w:right="132"/>
      </w:pPr>
      <w:r>
        <w:rPr>
          <w:w w:val="110"/>
        </w:rPr>
        <w:t>Un cuadro incluido en el informe italiano mostró</w:t>
      </w:r>
      <w:r>
        <w:rPr>
          <w:spacing w:val="-41"/>
          <w:w w:val="110"/>
        </w:rPr>
        <w:t> </w:t>
      </w:r>
      <w:r>
        <w:rPr>
          <w:w w:val="110"/>
        </w:rPr>
        <w:t>que</w:t>
      </w:r>
      <w:r>
        <w:rPr>
          <w:spacing w:val="-40"/>
          <w:w w:val="110"/>
        </w:rPr>
        <w:t> </w:t>
      </w:r>
      <w:r>
        <w:rPr>
          <w:w w:val="110"/>
        </w:rPr>
        <w:t>las</w:t>
      </w:r>
      <w:r>
        <w:rPr>
          <w:spacing w:val="-41"/>
          <w:w w:val="110"/>
        </w:rPr>
        <w:t> </w:t>
      </w:r>
      <w:r>
        <w:rPr>
          <w:w w:val="110"/>
        </w:rPr>
        <w:t>muertes</w:t>
      </w:r>
      <w:r>
        <w:rPr>
          <w:spacing w:val="-40"/>
          <w:w w:val="110"/>
        </w:rPr>
        <w:t> </w:t>
      </w:r>
      <w:r>
        <w:rPr>
          <w:w w:val="110"/>
        </w:rPr>
        <w:t>entre</w:t>
      </w:r>
      <w:r>
        <w:rPr>
          <w:spacing w:val="-40"/>
          <w:w w:val="110"/>
        </w:rPr>
        <w:t> </w:t>
      </w:r>
      <w:r>
        <w:rPr>
          <w:w w:val="110"/>
        </w:rPr>
        <w:t>las</w:t>
      </w:r>
      <w:r>
        <w:rPr>
          <w:spacing w:val="-41"/>
          <w:w w:val="110"/>
        </w:rPr>
        <w:t> </w:t>
      </w:r>
      <w:r>
        <w:rPr>
          <w:w w:val="110"/>
        </w:rPr>
        <w:t>personas</w:t>
      </w:r>
      <w:r>
        <w:rPr>
          <w:spacing w:val="-40"/>
          <w:w w:val="110"/>
        </w:rPr>
        <w:t> </w:t>
      </w:r>
      <w:r>
        <w:rPr>
          <w:w w:val="110"/>
        </w:rPr>
        <w:t>de 65 años o más durante el brote de coronavirus hasta el 17 de marzo ya habían alcanzado los niveles de las dos temporadas de gripe anteriores y estaban por debajo del total de muertes totales de 2016-2017. El virus</w:t>
      </w:r>
      <w:r>
        <w:rPr>
          <w:spacing w:val="-38"/>
          <w:w w:val="110"/>
        </w:rPr>
        <w:t> </w:t>
      </w:r>
      <w:r>
        <w:rPr>
          <w:w w:val="110"/>
        </w:rPr>
        <w:t>se</w:t>
      </w:r>
      <w:r>
        <w:rPr>
          <w:spacing w:val="-38"/>
          <w:w w:val="110"/>
        </w:rPr>
        <w:t> </w:t>
      </w:r>
      <w:r>
        <w:rPr>
          <w:w w:val="110"/>
        </w:rPr>
        <w:t>ha</w:t>
      </w:r>
      <w:r>
        <w:rPr>
          <w:spacing w:val="-37"/>
          <w:w w:val="110"/>
        </w:rPr>
        <w:t> </w:t>
      </w:r>
      <w:r>
        <w:rPr>
          <w:w w:val="110"/>
        </w:rPr>
        <w:t>cobrado</w:t>
      </w:r>
      <w:r>
        <w:rPr>
          <w:spacing w:val="-38"/>
          <w:w w:val="110"/>
        </w:rPr>
        <w:t> </w:t>
      </w:r>
      <w:r>
        <w:rPr>
          <w:w w:val="110"/>
        </w:rPr>
        <w:t>unas</w:t>
      </w:r>
      <w:r>
        <w:rPr>
          <w:spacing w:val="-39"/>
          <w:w w:val="110"/>
        </w:rPr>
        <w:t> </w:t>
      </w:r>
      <w:r>
        <w:rPr>
          <w:w w:val="110"/>
        </w:rPr>
        <w:t>10,000</w:t>
      </w:r>
      <w:r>
        <w:rPr>
          <w:spacing w:val="-38"/>
          <w:w w:val="110"/>
        </w:rPr>
        <w:t> </w:t>
      </w:r>
      <w:r>
        <w:rPr>
          <w:w w:val="110"/>
        </w:rPr>
        <w:t>vidas</w:t>
      </w:r>
      <w:r>
        <w:rPr>
          <w:spacing w:val="-37"/>
          <w:w w:val="110"/>
        </w:rPr>
        <w:t> </w:t>
      </w:r>
      <w:r>
        <w:rPr>
          <w:w w:val="110"/>
        </w:rPr>
        <w:t>más</w:t>
      </w:r>
      <w:r>
        <w:rPr>
          <w:spacing w:val="-38"/>
          <w:w w:val="110"/>
        </w:rPr>
        <w:t> </w:t>
      </w:r>
      <w:r>
        <w:rPr>
          <w:w w:val="110"/>
        </w:rPr>
        <w:t>en el país desde</w:t>
      </w:r>
      <w:r>
        <w:rPr>
          <w:spacing w:val="-83"/>
          <w:w w:val="110"/>
        </w:rPr>
        <w:t> </w:t>
      </w:r>
      <w:r>
        <w:rPr>
          <w:w w:val="110"/>
        </w:rPr>
        <w:t>entonces.</w:t>
      </w:r>
    </w:p>
    <w:p>
      <w:pPr>
        <w:pStyle w:val="BodyText"/>
        <w:ind w:left="0"/>
        <w:rPr>
          <w:sz w:val="46"/>
        </w:rPr>
      </w:pPr>
    </w:p>
    <w:p>
      <w:pPr>
        <w:pStyle w:val="BodyText"/>
        <w:spacing w:before="10"/>
        <w:ind w:left="0"/>
        <w:rPr>
          <w:sz w:val="36"/>
        </w:rPr>
      </w:pPr>
    </w:p>
    <w:p>
      <w:pPr>
        <w:pStyle w:val="BodyText"/>
        <w:spacing w:line="242" w:lineRule="auto"/>
        <w:ind w:right="495"/>
      </w:pPr>
      <w:r>
        <w:rPr>
          <w:rFonts w:ascii="Trebuchet MS" w:hAnsi="Trebuchet MS"/>
          <w:b/>
          <w:w w:val="110"/>
        </w:rPr>
        <w:t>HABLA CHINA: </w:t>
      </w:r>
      <w:r>
        <w:rPr>
          <w:w w:val="110"/>
        </w:rPr>
        <w:t>El gobierno de China ha respondido</w:t>
      </w:r>
      <w:r>
        <w:rPr>
          <w:spacing w:val="-43"/>
          <w:w w:val="110"/>
        </w:rPr>
        <w:t> </w:t>
      </w:r>
      <w:r>
        <w:rPr>
          <w:w w:val="110"/>
        </w:rPr>
        <w:t>al</w:t>
      </w:r>
      <w:r>
        <w:rPr>
          <w:spacing w:val="-42"/>
          <w:w w:val="110"/>
        </w:rPr>
        <w:t> </w:t>
      </w:r>
      <w:r>
        <w:rPr>
          <w:w w:val="110"/>
        </w:rPr>
        <w:t>trabajo</w:t>
      </w:r>
      <w:r>
        <w:rPr>
          <w:spacing w:val="-42"/>
          <w:w w:val="110"/>
        </w:rPr>
        <w:t> </w:t>
      </w:r>
      <w:r>
        <w:rPr>
          <w:w w:val="110"/>
        </w:rPr>
        <w:t>de</w:t>
      </w:r>
      <w:r>
        <w:rPr>
          <w:spacing w:val="-43"/>
          <w:w w:val="110"/>
        </w:rPr>
        <w:t> </w:t>
      </w:r>
      <w:r>
        <w:rPr>
          <w:w w:val="110"/>
        </w:rPr>
        <w:t>Bloomberg</w:t>
      </w:r>
      <w:r>
        <w:rPr>
          <w:spacing w:val="-42"/>
          <w:w w:val="110"/>
        </w:rPr>
        <w:t> </w:t>
      </w:r>
      <w:r>
        <w:rPr>
          <w:w w:val="110"/>
        </w:rPr>
        <w:t>a</w:t>
      </w:r>
      <w:r>
        <w:rPr>
          <w:spacing w:val="-42"/>
          <w:w w:val="110"/>
        </w:rPr>
        <w:t> </w:t>
      </w:r>
      <w:r>
        <w:rPr>
          <w:w w:val="110"/>
        </w:rPr>
        <w:t>través de</w:t>
      </w:r>
      <w:r>
        <w:rPr>
          <w:spacing w:val="-34"/>
          <w:w w:val="110"/>
        </w:rPr>
        <w:t> </w:t>
      </w:r>
      <w:r>
        <w:rPr>
          <w:w w:val="110"/>
        </w:rPr>
        <w:t>la</w:t>
      </w:r>
      <w:r>
        <w:rPr>
          <w:spacing w:val="-33"/>
          <w:w w:val="110"/>
        </w:rPr>
        <w:t> </w:t>
      </w:r>
      <w:r>
        <w:rPr>
          <w:w w:val="110"/>
        </w:rPr>
        <w:t>portavoz</w:t>
      </w:r>
      <w:r>
        <w:rPr>
          <w:spacing w:val="-34"/>
          <w:w w:val="110"/>
        </w:rPr>
        <w:t> </w:t>
      </w:r>
      <w:r>
        <w:rPr>
          <w:w w:val="110"/>
        </w:rPr>
        <w:t>del</w:t>
      </w:r>
      <w:r>
        <w:rPr>
          <w:spacing w:val="-33"/>
          <w:w w:val="110"/>
        </w:rPr>
        <w:t> </w:t>
      </w:r>
      <w:r>
        <w:rPr>
          <w:w w:val="110"/>
        </w:rPr>
        <w:t>Ministerio</w:t>
      </w:r>
      <w:r>
        <w:rPr>
          <w:spacing w:val="-33"/>
          <w:w w:val="110"/>
        </w:rPr>
        <w:t> </w:t>
      </w:r>
      <w:r>
        <w:rPr>
          <w:w w:val="110"/>
        </w:rPr>
        <w:t>de</w:t>
      </w:r>
      <w:r>
        <w:rPr>
          <w:spacing w:val="-34"/>
          <w:w w:val="110"/>
        </w:rPr>
        <w:t> </w:t>
      </w:r>
      <w:r>
        <w:rPr>
          <w:w w:val="110"/>
        </w:rPr>
        <w:t>Relaciones</w:t>
      </w:r>
    </w:p>
    <w:p>
      <w:pPr>
        <w:spacing w:after="0" w:line="242" w:lineRule="auto"/>
        <w:sectPr>
          <w:pgSz w:w="12240" w:h="15840"/>
          <w:pgMar w:top="1360" w:bottom="280" w:left="1600" w:right="1580"/>
        </w:sectPr>
      </w:pPr>
    </w:p>
    <w:p>
      <w:pPr>
        <w:pStyle w:val="BodyText"/>
        <w:spacing w:before="59"/>
        <w:ind w:right="132"/>
      </w:pPr>
      <w:r>
        <w:rPr>
          <w:w w:val="110"/>
        </w:rPr>
        <w:t>Exteriores Hua Chunying, quien defendió como “la respuesta "abierta y transparente" de China al virus identificado por primera</w:t>
      </w:r>
      <w:r>
        <w:rPr>
          <w:spacing w:val="-73"/>
          <w:w w:val="110"/>
        </w:rPr>
        <w:t> </w:t>
      </w:r>
      <w:r>
        <w:rPr>
          <w:w w:val="110"/>
        </w:rPr>
        <w:t>vez en diciembre en la ciudad central china de Wuhan.</w:t>
      </w:r>
    </w:p>
    <w:p>
      <w:pPr>
        <w:pStyle w:val="BodyText"/>
        <w:spacing w:before="9"/>
        <w:ind w:right="132"/>
      </w:pPr>
      <w:r>
        <w:rPr>
          <w:w w:val="110"/>
        </w:rPr>
        <w:t>"Algunos funcionarios estadounidenses simplemente</w:t>
      </w:r>
      <w:r>
        <w:rPr>
          <w:spacing w:val="-38"/>
          <w:w w:val="110"/>
        </w:rPr>
        <w:t> </w:t>
      </w:r>
      <w:r>
        <w:rPr>
          <w:w w:val="110"/>
        </w:rPr>
        <w:t>quieren</w:t>
      </w:r>
      <w:r>
        <w:rPr>
          <w:spacing w:val="-37"/>
          <w:w w:val="110"/>
        </w:rPr>
        <w:t> </w:t>
      </w:r>
      <w:r>
        <w:rPr>
          <w:w w:val="110"/>
        </w:rPr>
        <w:t>echar</w:t>
      </w:r>
      <w:r>
        <w:rPr>
          <w:spacing w:val="-38"/>
          <w:w w:val="110"/>
        </w:rPr>
        <w:t> </w:t>
      </w:r>
      <w:r>
        <w:rPr>
          <w:w w:val="110"/>
        </w:rPr>
        <w:t>la</w:t>
      </w:r>
      <w:r>
        <w:rPr>
          <w:spacing w:val="-38"/>
          <w:w w:val="110"/>
        </w:rPr>
        <w:t> </w:t>
      </w:r>
      <w:r>
        <w:rPr>
          <w:w w:val="110"/>
        </w:rPr>
        <w:t>culpa",</w:t>
      </w:r>
      <w:r>
        <w:rPr>
          <w:spacing w:val="-38"/>
          <w:w w:val="110"/>
        </w:rPr>
        <w:t> </w:t>
      </w:r>
      <w:r>
        <w:rPr>
          <w:w w:val="110"/>
        </w:rPr>
        <w:t>dijo</w:t>
      </w:r>
      <w:r>
        <w:rPr>
          <w:spacing w:val="-38"/>
          <w:w w:val="110"/>
        </w:rPr>
        <w:t> </w:t>
      </w:r>
      <w:r>
        <w:rPr>
          <w:w w:val="110"/>
        </w:rPr>
        <w:t>Hua en una sesión informativa periódica en Beijing. "En realidad, no queremos discutir con ellos, pero ante la repetida calumnia moral</w:t>
      </w:r>
      <w:r>
        <w:rPr>
          <w:spacing w:val="-42"/>
          <w:w w:val="110"/>
        </w:rPr>
        <w:t> </w:t>
      </w:r>
      <w:r>
        <w:rPr>
          <w:w w:val="110"/>
        </w:rPr>
        <w:t>de</w:t>
      </w:r>
      <w:r>
        <w:rPr>
          <w:spacing w:val="-42"/>
          <w:w w:val="110"/>
        </w:rPr>
        <w:t> </w:t>
      </w:r>
      <w:r>
        <w:rPr>
          <w:w w:val="110"/>
        </w:rPr>
        <w:t>ellos,</w:t>
      </w:r>
      <w:r>
        <w:rPr>
          <w:spacing w:val="-42"/>
          <w:w w:val="110"/>
        </w:rPr>
        <w:t> </w:t>
      </w:r>
      <w:r>
        <w:rPr>
          <w:w w:val="110"/>
        </w:rPr>
        <w:t>me</w:t>
      </w:r>
      <w:r>
        <w:rPr>
          <w:spacing w:val="-42"/>
          <w:w w:val="110"/>
        </w:rPr>
        <w:t> </w:t>
      </w:r>
      <w:r>
        <w:rPr>
          <w:w w:val="110"/>
        </w:rPr>
        <w:t>siento</w:t>
      </w:r>
      <w:r>
        <w:rPr>
          <w:spacing w:val="-42"/>
          <w:w w:val="110"/>
        </w:rPr>
        <w:t> </w:t>
      </w:r>
      <w:r>
        <w:rPr>
          <w:w w:val="110"/>
        </w:rPr>
        <w:t>obligado</w:t>
      </w:r>
      <w:r>
        <w:rPr>
          <w:spacing w:val="-42"/>
          <w:w w:val="110"/>
        </w:rPr>
        <w:t> </w:t>
      </w:r>
      <w:r>
        <w:rPr>
          <w:w w:val="110"/>
        </w:rPr>
        <w:t>a</w:t>
      </w:r>
      <w:r>
        <w:rPr>
          <w:spacing w:val="-42"/>
          <w:w w:val="110"/>
        </w:rPr>
        <w:t> </w:t>
      </w:r>
      <w:r>
        <w:rPr>
          <w:w w:val="110"/>
        </w:rPr>
        <w:t>tomarme un</w:t>
      </w:r>
      <w:r>
        <w:rPr>
          <w:spacing w:val="-22"/>
          <w:w w:val="110"/>
        </w:rPr>
        <w:t> </w:t>
      </w:r>
      <w:r>
        <w:rPr>
          <w:w w:val="110"/>
        </w:rPr>
        <w:t>tiempo</w:t>
      </w:r>
      <w:r>
        <w:rPr>
          <w:spacing w:val="-21"/>
          <w:w w:val="110"/>
        </w:rPr>
        <w:t> </w:t>
      </w:r>
      <w:r>
        <w:rPr>
          <w:w w:val="110"/>
        </w:rPr>
        <w:t>y</w:t>
      </w:r>
      <w:r>
        <w:rPr>
          <w:spacing w:val="-21"/>
          <w:w w:val="110"/>
        </w:rPr>
        <w:t> </w:t>
      </w:r>
      <w:r>
        <w:rPr>
          <w:w w:val="110"/>
        </w:rPr>
        <w:t>aclarar</w:t>
      </w:r>
      <w:r>
        <w:rPr>
          <w:spacing w:val="-22"/>
          <w:w w:val="110"/>
        </w:rPr>
        <w:t> </w:t>
      </w:r>
      <w:r>
        <w:rPr>
          <w:w w:val="110"/>
        </w:rPr>
        <w:t>la</w:t>
      </w:r>
      <w:r>
        <w:rPr>
          <w:spacing w:val="-21"/>
          <w:w w:val="110"/>
        </w:rPr>
        <w:t> </w:t>
      </w:r>
      <w:r>
        <w:rPr>
          <w:w w:val="110"/>
        </w:rPr>
        <w:t>verdad</w:t>
      </w:r>
      <w:r>
        <w:rPr>
          <w:spacing w:val="-21"/>
          <w:w w:val="110"/>
        </w:rPr>
        <w:t> </w:t>
      </w:r>
      <w:r>
        <w:rPr>
          <w:w w:val="110"/>
        </w:rPr>
        <w:t>nuevamente".</w:t>
      </w:r>
    </w:p>
    <w:p>
      <w:pPr>
        <w:pStyle w:val="BodyText"/>
        <w:spacing w:before="11"/>
        <w:ind w:left="0"/>
      </w:pPr>
    </w:p>
    <w:p>
      <w:pPr>
        <w:pStyle w:val="BodyText"/>
      </w:pPr>
      <w:r>
        <w:rPr>
          <w:w w:val="110"/>
        </w:rPr>
        <w:t>Hua</w:t>
      </w:r>
      <w:r>
        <w:rPr>
          <w:spacing w:val="-56"/>
          <w:w w:val="110"/>
        </w:rPr>
        <w:t> </w:t>
      </w:r>
      <w:r>
        <w:rPr>
          <w:w w:val="110"/>
        </w:rPr>
        <w:t>cuestionó</w:t>
      </w:r>
      <w:r>
        <w:rPr>
          <w:spacing w:val="-55"/>
          <w:w w:val="110"/>
        </w:rPr>
        <w:t> </w:t>
      </w:r>
      <w:r>
        <w:rPr>
          <w:w w:val="110"/>
        </w:rPr>
        <w:t>la</w:t>
      </w:r>
      <w:r>
        <w:rPr>
          <w:spacing w:val="-55"/>
          <w:w w:val="110"/>
        </w:rPr>
        <w:t> </w:t>
      </w:r>
      <w:r>
        <w:rPr>
          <w:w w:val="110"/>
        </w:rPr>
        <w:t>velocidad</w:t>
      </w:r>
      <w:r>
        <w:rPr>
          <w:spacing w:val="-55"/>
          <w:w w:val="110"/>
        </w:rPr>
        <w:t> </w:t>
      </w:r>
      <w:r>
        <w:rPr>
          <w:w w:val="110"/>
        </w:rPr>
        <w:t>de</w:t>
      </w:r>
      <w:r>
        <w:rPr>
          <w:spacing w:val="-55"/>
          <w:w w:val="110"/>
        </w:rPr>
        <w:t> </w:t>
      </w:r>
      <w:r>
        <w:rPr>
          <w:w w:val="110"/>
        </w:rPr>
        <w:t>la</w:t>
      </w:r>
      <w:r>
        <w:rPr>
          <w:spacing w:val="-55"/>
          <w:w w:val="110"/>
        </w:rPr>
        <w:t> </w:t>
      </w:r>
      <w:r>
        <w:rPr>
          <w:w w:val="110"/>
        </w:rPr>
        <w:t>respuesta</w:t>
      </w:r>
      <w:r>
        <w:rPr>
          <w:spacing w:val="-56"/>
          <w:w w:val="110"/>
        </w:rPr>
        <w:t> </w:t>
      </w:r>
      <w:r>
        <w:rPr>
          <w:w w:val="110"/>
        </w:rPr>
        <w:t>de Estados Unidos al virus después de prohibir las llegadas desde China el 2 de febrero. "¿Alguien puede decirnos qué ha hecho Estados</w:t>
      </w:r>
      <w:r>
        <w:rPr>
          <w:spacing w:val="-87"/>
          <w:w w:val="110"/>
        </w:rPr>
        <w:t> </w:t>
      </w:r>
      <w:r>
        <w:rPr>
          <w:w w:val="110"/>
        </w:rPr>
        <w:t>Unidos</w:t>
      </w:r>
      <w:r>
        <w:rPr>
          <w:spacing w:val="-87"/>
          <w:w w:val="110"/>
        </w:rPr>
        <w:t> </w:t>
      </w:r>
      <w:r>
        <w:rPr>
          <w:w w:val="110"/>
        </w:rPr>
        <w:t>en</w:t>
      </w:r>
      <w:r>
        <w:rPr>
          <w:spacing w:val="-87"/>
          <w:w w:val="110"/>
        </w:rPr>
        <w:t> </w:t>
      </w:r>
      <w:r>
        <w:rPr>
          <w:w w:val="110"/>
        </w:rPr>
        <w:t>los</w:t>
      </w:r>
      <w:r>
        <w:rPr>
          <w:spacing w:val="-86"/>
          <w:w w:val="110"/>
        </w:rPr>
        <w:t> </w:t>
      </w:r>
      <w:r>
        <w:rPr>
          <w:w w:val="110"/>
        </w:rPr>
        <w:t>siguientes</w:t>
      </w:r>
      <w:r>
        <w:rPr>
          <w:spacing w:val="-87"/>
          <w:w w:val="110"/>
        </w:rPr>
        <w:t> </w:t>
      </w:r>
      <w:r>
        <w:rPr>
          <w:w w:val="110"/>
        </w:rPr>
        <w:t>dos</w:t>
      </w:r>
      <w:r>
        <w:rPr>
          <w:spacing w:val="-87"/>
          <w:w w:val="110"/>
        </w:rPr>
        <w:t> </w:t>
      </w:r>
      <w:r>
        <w:rPr>
          <w:w w:val="110"/>
        </w:rPr>
        <w:t>meses?" dijo.</w:t>
      </w:r>
    </w:p>
    <w:p>
      <w:pPr>
        <w:pStyle w:val="BodyText"/>
        <w:spacing w:before="4"/>
        <w:ind w:left="0"/>
        <w:rPr>
          <w:sz w:val="41"/>
        </w:rPr>
      </w:pPr>
    </w:p>
    <w:p>
      <w:pPr>
        <w:pStyle w:val="BodyText"/>
      </w:pPr>
      <w:r>
        <w:rPr>
          <w:w w:val="105"/>
        </w:rPr>
        <w:t>Aquí el enlace a</w:t>
      </w:r>
      <w:r>
        <w:rPr>
          <w:spacing w:val="-64"/>
          <w:w w:val="105"/>
        </w:rPr>
        <w:t> </w:t>
      </w:r>
      <w:r>
        <w:rPr>
          <w:w w:val="105"/>
        </w:rPr>
        <w:t>Bloomberg:</w:t>
      </w:r>
    </w:p>
    <w:p>
      <w:pPr>
        <w:pStyle w:val="BodyText"/>
        <w:spacing w:before="1"/>
        <w:ind w:left="0"/>
      </w:pPr>
    </w:p>
    <w:p>
      <w:pPr>
        <w:pStyle w:val="BodyText"/>
        <w:spacing w:before="1"/>
        <w:ind w:right="117"/>
      </w:pPr>
      <w:r>
        <w:rPr>
          <w:color w:val="954F72"/>
          <w:w w:val="110"/>
          <w:u w:val="single" w:color="954F72"/>
        </w:rPr>
        <w:t>https://</w:t>
      </w:r>
      <w:hyperlink r:id="rId10">
        <w:r>
          <w:rPr>
            <w:color w:val="954F72"/>
            <w:w w:val="110"/>
            <w:u w:val="single" w:color="954F72"/>
          </w:rPr>
          <w:t>www.bloomberg.com/news/articles/20</w:t>
        </w:r>
      </w:hyperlink>
      <w:r>
        <w:rPr>
          <w:color w:val="954F72"/>
          <w:w w:val="110"/>
        </w:rPr>
        <w:t> </w:t>
      </w:r>
      <w:r>
        <w:rPr>
          <w:color w:val="954F72"/>
          <w:w w:val="110"/>
          <w:u w:val="single" w:color="954F72"/>
        </w:rPr>
        <w:t>20-03-31/italy-s-mild-flu-season-may-solve-</w:t>
      </w:r>
      <w:r>
        <w:rPr>
          <w:color w:val="954F72"/>
          <w:w w:val="110"/>
        </w:rPr>
        <w:t> </w:t>
      </w:r>
      <w:r>
        <w:rPr>
          <w:color w:val="954F72"/>
          <w:w w:val="110"/>
          <w:u w:val="single" w:color="954F72"/>
        </w:rPr>
        <w:t>mystery-of-coronavirus-deaths</w:t>
      </w:r>
    </w:p>
    <w:p>
      <w:pPr>
        <w:spacing w:after="0"/>
        <w:sectPr>
          <w:pgSz w:w="12240" w:h="15840"/>
          <w:pgMar w:top="1360" w:bottom="280" w:left="1600" w:right="1580"/>
        </w:sectPr>
      </w:pPr>
    </w:p>
    <w:p>
      <w:pPr>
        <w:pStyle w:val="Heading1"/>
        <w:spacing w:line="254" w:lineRule="auto" w:before="77"/>
      </w:pPr>
      <w:r>
        <w:rPr>
          <w:color w:val="4A4A4A"/>
          <w:w w:val="120"/>
        </w:rPr>
        <w:t>DATOS DE UNO DE LOS VARIOS LABORATORIOS Y EMPRESAS FARMACEUTICAS EN LA BÚSQUEDA DE LA VACUNA CONTRA EL COVID-19</w:t>
      </w:r>
    </w:p>
    <w:p>
      <w:pPr>
        <w:pStyle w:val="BodyText"/>
        <w:ind w:left="0"/>
        <w:rPr>
          <w:rFonts w:ascii="Trebuchet MS"/>
          <w:b/>
        </w:rPr>
      </w:pPr>
    </w:p>
    <w:p>
      <w:pPr>
        <w:pStyle w:val="BodyText"/>
        <w:spacing w:line="242" w:lineRule="auto" w:before="1"/>
        <w:ind w:right="152"/>
        <w:rPr>
          <w:rFonts w:ascii="Trebuchet MS" w:hAnsi="Trebuchet MS"/>
          <w:b/>
        </w:rPr>
      </w:pPr>
      <w:r>
        <w:rPr>
          <w:color w:val="4A4A4A"/>
          <w:w w:val="110"/>
        </w:rPr>
        <w:t>Son muchos los intentos de diversas compañías farmacéuticas y laboratorios a lo largo y ancho del mundo buscando -cuanto antes- una vacuna contra el COVID-19 que tantas miles de muertes ha provocado sin verse aún una disminución apreciable de los contagios globales y aún menos de las muertes provocadas. Moderna Laboratories está entre los muchos grupos que trabajan para responder a esta continua emergencia de</w:t>
      </w:r>
      <w:r>
        <w:rPr>
          <w:color w:val="4A4A4A"/>
          <w:spacing w:val="-43"/>
          <w:w w:val="110"/>
        </w:rPr>
        <w:t> </w:t>
      </w:r>
      <w:r>
        <w:rPr>
          <w:color w:val="4A4A4A"/>
          <w:w w:val="110"/>
        </w:rPr>
        <w:t>salud</w:t>
      </w:r>
      <w:r>
        <w:rPr>
          <w:color w:val="4A4A4A"/>
          <w:spacing w:val="-42"/>
          <w:w w:val="110"/>
        </w:rPr>
        <w:t> </w:t>
      </w:r>
      <w:r>
        <w:rPr>
          <w:color w:val="4A4A4A"/>
          <w:w w:val="110"/>
        </w:rPr>
        <w:t>global.</w:t>
      </w:r>
      <w:r>
        <w:rPr>
          <w:color w:val="4A4A4A"/>
          <w:spacing w:val="-43"/>
          <w:w w:val="110"/>
        </w:rPr>
        <w:t> </w:t>
      </w:r>
      <w:r>
        <w:rPr>
          <w:color w:val="4A4A4A"/>
          <w:w w:val="110"/>
        </w:rPr>
        <w:t>Aquí</w:t>
      </w:r>
      <w:r>
        <w:rPr>
          <w:color w:val="4A4A4A"/>
          <w:spacing w:val="-42"/>
          <w:w w:val="110"/>
        </w:rPr>
        <w:t> </w:t>
      </w:r>
      <w:r>
        <w:rPr>
          <w:color w:val="4A4A4A"/>
          <w:w w:val="110"/>
        </w:rPr>
        <w:t>resumo</w:t>
      </w:r>
      <w:r>
        <w:rPr>
          <w:color w:val="4A4A4A"/>
          <w:spacing w:val="-43"/>
          <w:w w:val="110"/>
        </w:rPr>
        <w:t> </w:t>
      </w:r>
      <w:r>
        <w:rPr>
          <w:color w:val="4A4A4A"/>
          <w:w w:val="110"/>
        </w:rPr>
        <w:t>los</w:t>
      </w:r>
      <w:r>
        <w:rPr>
          <w:color w:val="4A4A4A"/>
          <w:spacing w:val="-42"/>
          <w:w w:val="110"/>
        </w:rPr>
        <w:t> </w:t>
      </w:r>
      <w:r>
        <w:rPr>
          <w:color w:val="4A4A4A"/>
          <w:w w:val="110"/>
        </w:rPr>
        <w:t>hitos</w:t>
      </w:r>
      <w:r>
        <w:rPr>
          <w:color w:val="4A4A4A"/>
          <w:spacing w:val="-42"/>
          <w:w w:val="110"/>
        </w:rPr>
        <w:t> </w:t>
      </w:r>
      <w:r>
        <w:rPr>
          <w:color w:val="4A4A4A"/>
          <w:w w:val="110"/>
        </w:rPr>
        <w:t>claves en</w:t>
      </w:r>
      <w:r>
        <w:rPr>
          <w:color w:val="4A4A4A"/>
          <w:spacing w:val="-42"/>
          <w:w w:val="110"/>
        </w:rPr>
        <w:t> </w:t>
      </w:r>
      <w:r>
        <w:rPr>
          <w:color w:val="4A4A4A"/>
          <w:w w:val="110"/>
        </w:rPr>
        <w:t>su</w:t>
      </w:r>
      <w:r>
        <w:rPr>
          <w:color w:val="4A4A4A"/>
          <w:spacing w:val="-41"/>
          <w:w w:val="110"/>
        </w:rPr>
        <w:t> </w:t>
      </w:r>
      <w:r>
        <w:rPr>
          <w:color w:val="4A4A4A"/>
          <w:w w:val="110"/>
        </w:rPr>
        <w:t>trabajo</w:t>
      </w:r>
      <w:r>
        <w:rPr>
          <w:color w:val="4A4A4A"/>
          <w:spacing w:val="-42"/>
          <w:w w:val="110"/>
        </w:rPr>
        <w:t> </w:t>
      </w:r>
      <w:r>
        <w:rPr>
          <w:color w:val="4A4A4A"/>
          <w:w w:val="110"/>
        </w:rPr>
        <w:t>para</w:t>
      </w:r>
      <w:r>
        <w:rPr>
          <w:color w:val="4A4A4A"/>
          <w:spacing w:val="-42"/>
          <w:w w:val="110"/>
        </w:rPr>
        <w:t> </w:t>
      </w:r>
      <w:r>
        <w:rPr>
          <w:color w:val="4A4A4A"/>
          <w:w w:val="110"/>
        </w:rPr>
        <w:t>avanzar</w:t>
      </w:r>
      <w:r>
        <w:rPr>
          <w:color w:val="4A4A4A"/>
          <w:spacing w:val="-42"/>
          <w:w w:val="110"/>
        </w:rPr>
        <w:t> </w:t>
      </w:r>
      <w:r>
        <w:rPr>
          <w:color w:val="4A4A4A"/>
          <w:w w:val="110"/>
        </w:rPr>
        <w:t>en</w:t>
      </w:r>
      <w:r>
        <w:rPr>
          <w:color w:val="4A4A4A"/>
          <w:spacing w:val="-41"/>
          <w:w w:val="110"/>
        </w:rPr>
        <w:t> </w:t>
      </w:r>
      <w:r>
        <w:rPr>
          <w:color w:val="4A4A4A"/>
          <w:w w:val="110"/>
        </w:rPr>
        <w:t>la</w:t>
      </w:r>
      <w:r>
        <w:rPr>
          <w:color w:val="4A4A4A"/>
          <w:spacing w:val="-42"/>
          <w:w w:val="110"/>
        </w:rPr>
        <w:t> </w:t>
      </w:r>
      <w:r>
        <w:rPr>
          <w:color w:val="4A4A4A"/>
          <w:w w:val="110"/>
        </w:rPr>
        <w:t>búsqueda</w:t>
      </w:r>
      <w:r>
        <w:rPr>
          <w:color w:val="4A4A4A"/>
          <w:spacing w:val="-42"/>
          <w:w w:val="110"/>
        </w:rPr>
        <w:t> </w:t>
      </w:r>
      <w:r>
        <w:rPr>
          <w:color w:val="4A4A4A"/>
          <w:w w:val="110"/>
        </w:rPr>
        <w:t>de la vacuna (ARNm-1273) y responder a las preguntas frecuentes. Tomo este ejemplo ya que</w:t>
      </w:r>
      <w:r>
        <w:rPr>
          <w:color w:val="4A4A4A"/>
          <w:spacing w:val="-52"/>
          <w:w w:val="110"/>
        </w:rPr>
        <w:t> </w:t>
      </w:r>
      <w:r>
        <w:rPr>
          <w:color w:val="4A4A4A"/>
          <w:w w:val="110"/>
        </w:rPr>
        <w:t>es</w:t>
      </w:r>
      <w:r>
        <w:rPr>
          <w:color w:val="4A4A4A"/>
          <w:spacing w:val="-51"/>
          <w:w w:val="110"/>
        </w:rPr>
        <w:t> </w:t>
      </w:r>
      <w:r>
        <w:rPr>
          <w:color w:val="4A4A4A"/>
          <w:w w:val="110"/>
        </w:rPr>
        <w:t>el</w:t>
      </w:r>
      <w:r>
        <w:rPr>
          <w:color w:val="4A4A4A"/>
          <w:spacing w:val="-52"/>
          <w:w w:val="110"/>
        </w:rPr>
        <w:t> </w:t>
      </w:r>
      <w:r>
        <w:rPr>
          <w:color w:val="4A4A4A"/>
          <w:w w:val="110"/>
        </w:rPr>
        <w:t>único</w:t>
      </w:r>
      <w:r>
        <w:rPr>
          <w:color w:val="4A4A4A"/>
          <w:spacing w:val="-51"/>
          <w:w w:val="110"/>
        </w:rPr>
        <w:t> </w:t>
      </w:r>
      <w:r>
        <w:rPr>
          <w:color w:val="4A4A4A"/>
          <w:w w:val="110"/>
        </w:rPr>
        <w:t>que</w:t>
      </w:r>
      <w:r>
        <w:rPr>
          <w:color w:val="4A4A4A"/>
          <w:spacing w:val="-52"/>
          <w:w w:val="110"/>
        </w:rPr>
        <w:t> </w:t>
      </w:r>
      <w:r>
        <w:rPr>
          <w:color w:val="4A4A4A"/>
          <w:w w:val="110"/>
        </w:rPr>
        <w:t>ha</w:t>
      </w:r>
      <w:r>
        <w:rPr>
          <w:color w:val="4A4A4A"/>
          <w:spacing w:val="-51"/>
          <w:w w:val="110"/>
        </w:rPr>
        <w:t> </w:t>
      </w:r>
      <w:r>
        <w:rPr>
          <w:color w:val="4A4A4A"/>
          <w:w w:val="110"/>
        </w:rPr>
        <w:t>colocado</w:t>
      </w:r>
      <w:r>
        <w:rPr>
          <w:color w:val="4A4A4A"/>
          <w:spacing w:val="-52"/>
          <w:w w:val="110"/>
        </w:rPr>
        <w:t> </w:t>
      </w:r>
      <w:r>
        <w:rPr>
          <w:color w:val="4A4A4A"/>
          <w:w w:val="110"/>
        </w:rPr>
        <w:t>la</w:t>
      </w:r>
      <w:r>
        <w:rPr>
          <w:color w:val="4A4A4A"/>
          <w:spacing w:val="-51"/>
          <w:w w:val="110"/>
        </w:rPr>
        <w:t> </w:t>
      </w:r>
      <w:r>
        <w:rPr>
          <w:color w:val="4A4A4A"/>
          <w:w w:val="110"/>
        </w:rPr>
        <w:t>información en su página oficial. Por supuesto que hay laboratorios en diversos países desde China hasta Chicago o desde Brasil hasta Italia. Lo hago</w:t>
      </w:r>
      <w:r>
        <w:rPr>
          <w:color w:val="4A4A4A"/>
          <w:spacing w:val="-64"/>
          <w:w w:val="110"/>
        </w:rPr>
        <w:t> </w:t>
      </w:r>
      <w:r>
        <w:rPr>
          <w:color w:val="4A4A4A"/>
          <w:w w:val="110"/>
        </w:rPr>
        <w:t>para</w:t>
      </w:r>
      <w:r>
        <w:rPr>
          <w:color w:val="4A4A4A"/>
          <w:spacing w:val="-64"/>
          <w:w w:val="110"/>
        </w:rPr>
        <w:t> </w:t>
      </w:r>
      <w:r>
        <w:rPr>
          <w:color w:val="4A4A4A"/>
          <w:w w:val="110"/>
        </w:rPr>
        <w:t>demostrar</w:t>
      </w:r>
      <w:r>
        <w:rPr>
          <w:color w:val="4A4A4A"/>
          <w:spacing w:val="-63"/>
          <w:w w:val="110"/>
        </w:rPr>
        <w:t> </w:t>
      </w:r>
      <w:r>
        <w:rPr>
          <w:color w:val="4A4A4A"/>
          <w:w w:val="110"/>
        </w:rPr>
        <w:t>el</w:t>
      </w:r>
      <w:r>
        <w:rPr>
          <w:color w:val="4A4A4A"/>
          <w:spacing w:val="-64"/>
          <w:w w:val="110"/>
        </w:rPr>
        <w:t> </w:t>
      </w:r>
      <w:r>
        <w:rPr>
          <w:color w:val="4A4A4A"/>
          <w:w w:val="110"/>
        </w:rPr>
        <w:t>empeño</w:t>
      </w:r>
      <w:r>
        <w:rPr>
          <w:color w:val="4A4A4A"/>
          <w:spacing w:val="-64"/>
          <w:w w:val="110"/>
        </w:rPr>
        <w:t> </w:t>
      </w:r>
      <w:r>
        <w:rPr>
          <w:color w:val="4A4A4A"/>
          <w:w w:val="110"/>
        </w:rPr>
        <w:t>acelerado</w:t>
      </w:r>
      <w:r>
        <w:rPr>
          <w:color w:val="4A4A4A"/>
          <w:spacing w:val="-63"/>
          <w:w w:val="110"/>
        </w:rPr>
        <w:t> </w:t>
      </w:r>
      <w:r>
        <w:rPr>
          <w:color w:val="4A4A4A"/>
          <w:w w:val="110"/>
        </w:rPr>
        <w:t>que tiene todo el mundo en conseguir la vacuna contra una pandemia que </w:t>
      </w:r>
      <w:r>
        <w:rPr>
          <w:rFonts w:ascii="Trebuchet MS" w:hAnsi="Trebuchet MS"/>
          <w:b/>
          <w:color w:val="4A4A4A"/>
          <w:w w:val="110"/>
        </w:rPr>
        <w:t>podría replicarse en</w:t>
      </w:r>
      <w:r>
        <w:rPr>
          <w:rFonts w:ascii="Trebuchet MS" w:hAnsi="Trebuchet MS"/>
          <w:b/>
          <w:color w:val="4A4A4A"/>
          <w:spacing w:val="-49"/>
          <w:w w:val="110"/>
        </w:rPr>
        <w:t> </w:t>
      </w:r>
      <w:r>
        <w:rPr>
          <w:rFonts w:ascii="Trebuchet MS" w:hAnsi="Trebuchet MS"/>
          <w:b/>
          <w:color w:val="4A4A4A"/>
          <w:w w:val="110"/>
        </w:rPr>
        <w:t>unos</w:t>
      </w:r>
      <w:r>
        <w:rPr>
          <w:rFonts w:ascii="Trebuchet MS" w:hAnsi="Trebuchet MS"/>
          <w:b/>
          <w:color w:val="4A4A4A"/>
          <w:spacing w:val="-48"/>
          <w:w w:val="110"/>
        </w:rPr>
        <w:t> </w:t>
      </w:r>
      <w:r>
        <w:rPr>
          <w:rFonts w:ascii="Trebuchet MS" w:hAnsi="Trebuchet MS"/>
          <w:b/>
          <w:color w:val="4A4A4A"/>
          <w:w w:val="110"/>
        </w:rPr>
        <w:t>meses</w:t>
      </w:r>
      <w:r>
        <w:rPr>
          <w:rFonts w:ascii="Trebuchet MS" w:hAnsi="Trebuchet MS"/>
          <w:b/>
          <w:color w:val="4A4A4A"/>
          <w:spacing w:val="-49"/>
          <w:w w:val="110"/>
        </w:rPr>
        <w:t> </w:t>
      </w:r>
      <w:r>
        <w:rPr>
          <w:rFonts w:ascii="Trebuchet MS" w:hAnsi="Trebuchet MS"/>
          <w:b/>
          <w:color w:val="4A4A4A"/>
          <w:w w:val="110"/>
        </w:rPr>
        <w:t>después</w:t>
      </w:r>
      <w:r>
        <w:rPr>
          <w:rFonts w:ascii="Trebuchet MS" w:hAnsi="Trebuchet MS"/>
          <w:b/>
          <w:color w:val="4A4A4A"/>
          <w:spacing w:val="-48"/>
          <w:w w:val="110"/>
        </w:rPr>
        <w:t> </w:t>
      </w:r>
      <w:r>
        <w:rPr>
          <w:rFonts w:ascii="Trebuchet MS" w:hAnsi="Trebuchet MS"/>
          <w:b/>
          <w:color w:val="4A4A4A"/>
          <w:w w:val="110"/>
        </w:rPr>
        <w:t>de</w:t>
      </w:r>
      <w:r>
        <w:rPr>
          <w:rFonts w:ascii="Trebuchet MS" w:hAnsi="Trebuchet MS"/>
          <w:b/>
          <w:color w:val="4A4A4A"/>
          <w:spacing w:val="-48"/>
          <w:w w:val="110"/>
        </w:rPr>
        <w:t> </w:t>
      </w:r>
      <w:r>
        <w:rPr>
          <w:rFonts w:ascii="Trebuchet MS" w:hAnsi="Trebuchet MS"/>
          <w:b/>
          <w:color w:val="4A4A4A"/>
          <w:w w:val="110"/>
        </w:rPr>
        <w:t>que</w:t>
      </w:r>
      <w:r>
        <w:rPr>
          <w:rFonts w:ascii="Trebuchet MS" w:hAnsi="Trebuchet MS"/>
          <w:b/>
          <w:color w:val="4A4A4A"/>
          <w:spacing w:val="-49"/>
          <w:w w:val="110"/>
        </w:rPr>
        <w:t> </w:t>
      </w:r>
      <w:r>
        <w:rPr>
          <w:rFonts w:ascii="Trebuchet MS" w:hAnsi="Trebuchet MS"/>
          <w:b/>
          <w:color w:val="4A4A4A"/>
          <w:w w:val="110"/>
        </w:rPr>
        <w:t>pase</w:t>
      </w:r>
      <w:r>
        <w:rPr>
          <w:rFonts w:ascii="Trebuchet MS" w:hAnsi="Trebuchet MS"/>
          <w:b/>
          <w:color w:val="4A4A4A"/>
          <w:spacing w:val="-48"/>
          <w:w w:val="110"/>
        </w:rPr>
        <w:t> </w:t>
      </w:r>
      <w:r>
        <w:rPr>
          <w:rFonts w:ascii="Trebuchet MS" w:hAnsi="Trebuchet MS"/>
          <w:b/>
          <w:color w:val="4A4A4A"/>
          <w:w w:val="110"/>
        </w:rPr>
        <w:t>una</w:t>
      </w:r>
    </w:p>
    <w:p>
      <w:pPr>
        <w:spacing w:after="0" w:line="242" w:lineRule="auto"/>
        <w:rPr>
          <w:rFonts w:ascii="Trebuchet MS" w:hAnsi="Trebuchet MS"/>
        </w:rPr>
        <w:sectPr>
          <w:pgSz w:w="12240" w:h="15840"/>
          <w:pgMar w:top="1360" w:bottom="280" w:left="1600" w:right="1580"/>
        </w:sectPr>
      </w:pPr>
    </w:p>
    <w:p>
      <w:pPr>
        <w:spacing w:line="247" w:lineRule="auto" w:before="77"/>
        <w:ind w:left="103" w:right="0" w:firstLine="0"/>
        <w:jc w:val="left"/>
        <w:rPr>
          <w:sz w:val="40"/>
        </w:rPr>
      </w:pPr>
      <w:r>
        <w:rPr>
          <w:rFonts w:ascii="Trebuchet MS" w:hAnsi="Trebuchet MS"/>
          <w:b/>
          <w:color w:val="4A4A4A"/>
          <w:w w:val="110"/>
          <w:sz w:val="40"/>
        </w:rPr>
        <w:t>primera</w:t>
      </w:r>
      <w:r>
        <w:rPr>
          <w:rFonts w:ascii="Trebuchet MS" w:hAnsi="Trebuchet MS"/>
          <w:b/>
          <w:color w:val="4A4A4A"/>
          <w:spacing w:val="-56"/>
          <w:w w:val="110"/>
          <w:sz w:val="40"/>
        </w:rPr>
        <w:t> </w:t>
      </w:r>
      <w:r>
        <w:rPr>
          <w:rFonts w:ascii="Trebuchet MS" w:hAnsi="Trebuchet MS"/>
          <w:b/>
          <w:color w:val="4A4A4A"/>
          <w:w w:val="110"/>
          <w:sz w:val="40"/>
        </w:rPr>
        <w:t>temporada</w:t>
      </w:r>
      <w:r>
        <w:rPr>
          <w:rFonts w:ascii="Trebuchet MS" w:hAnsi="Trebuchet MS"/>
          <w:b/>
          <w:color w:val="4A4A4A"/>
          <w:spacing w:val="-55"/>
          <w:w w:val="110"/>
          <w:sz w:val="40"/>
        </w:rPr>
        <w:t> </w:t>
      </w:r>
      <w:r>
        <w:rPr>
          <w:rFonts w:ascii="Trebuchet MS" w:hAnsi="Trebuchet MS"/>
          <w:b/>
          <w:color w:val="4A4A4A"/>
          <w:w w:val="110"/>
          <w:sz w:val="40"/>
        </w:rPr>
        <w:t>de</w:t>
      </w:r>
      <w:r>
        <w:rPr>
          <w:rFonts w:ascii="Trebuchet MS" w:hAnsi="Trebuchet MS"/>
          <w:b/>
          <w:color w:val="4A4A4A"/>
          <w:spacing w:val="-55"/>
          <w:w w:val="110"/>
          <w:sz w:val="40"/>
        </w:rPr>
        <w:t> </w:t>
      </w:r>
      <w:r>
        <w:rPr>
          <w:rFonts w:ascii="Trebuchet MS" w:hAnsi="Trebuchet MS"/>
          <w:b/>
          <w:color w:val="4A4A4A"/>
          <w:w w:val="110"/>
          <w:sz w:val="40"/>
        </w:rPr>
        <w:t>contagio</w:t>
      </w:r>
      <w:r>
        <w:rPr>
          <w:rFonts w:ascii="Trebuchet MS" w:hAnsi="Trebuchet MS"/>
          <w:b/>
          <w:color w:val="4A4A4A"/>
          <w:spacing w:val="-56"/>
          <w:w w:val="110"/>
          <w:sz w:val="40"/>
        </w:rPr>
        <w:t> </w:t>
      </w:r>
      <w:r>
        <w:rPr>
          <w:rFonts w:ascii="Trebuchet MS" w:hAnsi="Trebuchet MS"/>
          <w:b/>
          <w:color w:val="4A4A4A"/>
          <w:w w:val="110"/>
          <w:sz w:val="40"/>
        </w:rPr>
        <w:t>y</w:t>
      </w:r>
      <w:r>
        <w:rPr>
          <w:rFonts w:ascii="Trebuchet MS" w:hAnsi="Trebuchet MS"/>
          <w:b/>
          <w:color w:val="4A4A4A"/>
          <w:spacing w:val="-55"/>
          <w:w w:val="110"/>
          <w:sz w:val="40"/>
        </w:rPr>
        <w:t> </w:t>
      </w:r>
      <w:r>
        <w:rPr>
          <w:rFonts w:ascii="Trebuchet MS" w:hAnsi="Trebuchet MS"/>
          <w:b/>
          <w:color w:val="4A4A4A"/>
          <w:w w:val="110"/>
          <w:sz w:val="40"/>
        </w:rPr>
        <w:t>por</w:t>
      </w:r>
      <w:r>
        <w:rPr>
          <w:rFonts w:ascii="Trebuchet MS" w:hAnsi="Trebuchet MS"/>
          <w:b/>
          <w:color w:val="4A4A4A"/>
          <w:spacing w:val="-55"/>
          <w:w w:val="110"/>
          <w:sz w:val="40"/>
        </w:rPr>
        <w:t> </w:t>
      </w:r>
      <w:r>
        <w:rPr>
          <w:rFonts w:ascii="Trebuchet MS" w:hAnsi="Trebuchet MS"/>
          <w:b/>
          <w:color w:val="4A4A4A"/>
          <w:w w:val="110"/>
          <w:sz w:val="40"/>
        </w:rPr>
        <w:t>ello</w:t>
      </w:r>
      <w:r>
        <w:rPr>
          <w:rFonts w:ascii="Trebuchet MS" w:hAnsi="Trebuchet MS"/>
          <w:b/>
          <w:color w:val="4A4A4A"/>
          <w:spacing w:val="-55"/>
          <w:w w:val="110"/>
          <w:sz w:val="40"/>
        </w:rPr>
        <w:t> </w:t>
      </w:r>
      <w:r>
        <w:rPr>
          <w:rFonts w:ascii="Trebuchet MS" w:hAnsi="Trebuchet MS"/>
          <w:b/>
          <w:color w:val="4A4A4A"/>
          <w:w w:val="110"/>
          <w:sz w:val="40"/>
        </w:rPr>
        <w:t>la aceleración</w:t>
      </w:r>
      <w:r>
        <w:rPr>
          <w:rFonts w:ascii="Trebuchet MS" w:hAnsi="Trebuchet MS"/>
          <w:b/>
          <w:color w:val="4A4A4A"/>
          <w:spacing w:val="-53"/>
          <w:w w:val="110"/>
          <w:sz w:val="40"/>
        </w:rPr>
        <w:t> </w:t>
      </w:r>
      <w:r>
        <w:rPr>
          <w:rFonts w:ascii="Trebuchet MS" w:hAnsi="Trebuchet MS"/>
          <w:b/>
          <w:color w:val="4A4A4A"/>
          <w:w w:val="110"/>
          <w:sz w:val="40"/>
        </w:rPr>
        <w:t>de</w:t>
      </w:r>
      <w:r>
        <w:rPr>
          <w:rFonts w:ascii="Trebuchet MS" w:hAnsi="Trebuchet MS"/>
          <w:b/>
          <w:color w:val="4A4A4A"/>
          <w:spacing w:val="-52"/>
          <w:w w:val="110"/>
          <w:sz w:val="40"/>
        </w:rPr>
        <w:t> </w:t>
      </w:r>
      <w:r>
        <w:rPr>
          <w:rFonts w:ascii="Trebuchet MS" w:hAnsi="Trebuchet MS"/>
          <w:b/>
          <w:color w:val="4A4A4A"/>
          <w:w w:val="110"/>
          <w:sz w:val="40"/>
        </w:rPr>
        <w:t>las</w:t>
      </w:r>
      <w:r>
        <w:rPr>
          <w:rFonts w:ascii="Trebuchet MS" w:hAnsi="Trebuchet MS"/>
          <w:b/>
          <w:color w:val="4A4A4A"/>
          <w:spacing w:val="-52"/>
          <w:w w:val="110"/>
          <w:sz w:val="40"/>
        </w:rPr>
        <w:t> </w:t>
      </w:r>
      <w:r>
        <w:rPr>
          <w:rFonts w:ascii="Trebuchet MS" w:hAnsi="Trebuchet MS"/>
          <w:b/>
          <w:color w:val="4A4A4A"/>
          <w:w w:val="110"/>
          <w:sz w:val="40"/>
        </w:rPr>
        <w:t>investigaciones</w:t>
      </w:r>
      <w:r>
        <w:rPr>
          <w:rFonts w:ascii="Trebuchet MS" w:hAnsi="Trebuchet MS"/>
          <w:b/>
          <w:color w:val="4A4A4A"/>
          <w:spacing w:val="-52"/>
          <w:w w:val="110"/>
          <w:sz w:val="40"/>
        </w:rPr>
        <w:t> </w:t>
      </w:r>
      <w:r>
        <w:rPr>
          <w:rFonts w:ascii="Trebuchet MS" w:hAnsi="Trebuchet MS"/>
          <w:b/>
          <w:color w:val="4A4A4A"/>
          <w:w w:val="110"/>
          <w:sz w:val="40"/>
        </w:rPr>
        <w:t>antes</w:t>
      </w:r>
      <w:r>
        <w:rPr>
          <w:rFonts w:ascii="Trebuchet MS" w:hAnsi="Trebuchet MS"/>
          <w:b/>
          <w:color w:val="4A4A4A"/>
          <w:spacing w:val="-53"/>
          <w:w w:val="110"/>
          <w:sz w:val="40"/>
        </w:rPr>
        <w:t> </w:t>
      </w:r>
      <w:r>
        <w:rPr>
          <w:rFonts w:ascii="Trebuchet MS" w:hAnsi="Trebuchet MS"/>
          <w:b/>
          <w:color w:val="4A4A4A"/>
          <w:w w:val="110"/>
          <w:sz w:val="40"/>
        </w:rPr>
        <w:t>de que el virus pueda mutar</w:t>
      </w:r>
      <w:r>
        <w:rPr>
          <w:color w:val="4A4A4A"/>
          <w:w w:val="110"/>
          <w:sz w:val="40"/>
        </w:rPr>
        <w:t>. Cronología de la respuesta de Moderna Laboratories en la búsqueda de la vacuna contra el COVID-19 hasta el 30 de marzo de 2020:</w:t>
      </w:r>
    </w:p>
    <w:p>
      <w:pPr>
        <w:pStyle w:val="ListParagraph"/>
        <w:numPr>
          <w:ilvl w:val="0"/>
          <w:numId w:val="1"/>
        </w:numPr>
        <w:tabs>
          <w:tab w:pos="471" w:val="left" w:leader="none"/>
        </w:tabs>
        <w:spacing w:line="441" w:lineRule="exact" w:before="0" w:after="0"/>
        <w:ind w:left="470" w:right="0" w:hanging="368"/>
        <w:jc w:val="left"/>
        <w:rPr>
          <w:sz w:val="40"/>
        </w:rPr>
      </w:pPr>
      <w:r>
        <w:rPr>
          <w:color w:val="4A4A4A"/>
          <w:w w:val="110"/>
          <w:sz w:val="40"/>
        </w:rPr>
        <w:t>El</w:t>
      </w:r>
      <w:r>
        <w:rPr>
          <w:color w:val="4A4A4A"/>
          <w:spacing w:val="-29"/>
          <w:w w:val="110"/>
          <w:sz w:val="40"/>
        </w:rPr>
        <w:t> </w:t>
      </w:r>
      <w:r>
        <w:rPr>
          <w:color w:val="4A4A4A"/>
          <w:w w:val="110"/>
          <w:sz w:val="40"/>
        </w:rPr>
        <w:t>11</w:t>
      </w:r>
      <w:r>
        <w:rPr>
          <w:color w:val="4A4A4A"/>
          <w:spacing w:val="-28"/>
          <w:w w:val="110"/>
          <w:sz w:val="40"/>
        </w:rPr>
        <w:t> </w:t>
      </w:r>
      <w:r>
        <w:rPr>
          <w:color w:val="4A4A4A"/>
          <w:w w:val="110"/>
          <w:sz w:val="40"/>
        </w:rPr>
        <w:t>de</w:t>
      </w:r>
      <w:r>
        <w:rPr>
          <w:color w:val="4A4A4A"/>
          <w:spacing w:val="-28"/>
          <w:w w:val="110"/>
          <w:sz w:val="40"/>
        </w:rPr>
        <w:t> </w:t>
      </w:r>
      <w:r>
        <w:rPr>
          <w:color w:val="4A4A4A"/>
          <w:w w:val="110"/>
          <w:sz w:val="40"/>
        </w:rPr>
        <w:t>enero</w:t>
      </w:r>
      <w:r>
        <w:rPr>
          <w:color w:val="4A4A4A"/>
          <w:spacing w:val="-28"/>
          <w:w w:val="110"/>
          <w:sz w:val="40"/>
        </w:rPr>
        <w:t> </w:t>
      </w:r>
      <w:r>
        <w:rPr>
          <w:color w:val="4A4A4A"/>
          <w:w w:val="110"/>
          <w:sz w:val="40"/>
        </w:rPr>
        <w:t>de</w:t>
      </w:r>
      <w:r>
        <w:rPr>
          <w:color w:val="4A4A4A"/>
          <w:spacing w:val="-28"/>
          <w:w w:val="110"/>
          <w:sz w:val="40"/>
        </w:rPr>
        <w:t> </w:t>
      </w:r>
      <w:r>
        <w:rPr>
          <w:color w:val="4A4A4A"/>
          <w:w w:val="110"/>
          <w:sz w:val="40"/>
        </w:rPr>
        <w:t>2020,</w:t>
      </w:r>
      <w:r>
        <w:rPr>
          <w:color w:val="4A4A4A"/>
          <w:spacing w:val="-28"/>
          <w:w w:val="110"/>
          <w:sz w:val="40"/>
        </w:rPr>
        <w:t> </w:t>
      </w:r>
      <w:r>
        <w:rPr>
          <w:color w:val="4A4A4A"/>
          <w:w w:val="110"/>
          <w:sz w:val="40"/>
        </w:rPr>
        <w:t>las</w:t>
      </w:r>
      <w:r>
        <w:rPr>
          <w:color w:val="4A4A4A"/>
          <w:spacing w:val="-28"/>
          <w:w w:val="110"/>
          <w:sz w:val="40"/>
        </w:rPr>
        <w:t> </w:t>
      </w:r>
      <w:r>
        <w:rPr>
          <w:color w:val="4A4A4A"/>
          <w:w w:val="110"/>
          <w:sz w:val="40"/>
        </w:rPr>
        <w:t>autoridades</w:t>
      </w:r>
    </w:p>
    <w:p>
      <w:pPr>
        <w:pStyle w:val="BodyText"/>
        <w:spacing w:line="242" w:lineRule="auto" w:before="1"/>
      </w:pPr>
      <w:r>
        <w:rPr>
          <w:color w:val="4A4A4A"/>
          <w:w w:val="110"/>
        </w:rPr>
        <w:t>chinas</w:t>
      </w:r>
      <w:r>
        <w:rPr>
          <w:color w:val="4A4A4A"/>
          <w:spacing w:val="-51"/>
          <w:w w:val="110"/>
        </w:rPr>
        <w:t> </w:t>
      </w:r>
      <w:r>
        <w:rPr>
          <w:color w:val="4A4A4A"/>
          <w:w w:val="110"/>
        </w:rPr>
        <w:t>compartieron</w:t>
      </w:r>
      <w:r>
        <w:rPr>
          <w:color w:val="4A4A4A"/>
          <w:spacing w:val="-49"/>
          <w:w w:val="110"/>
        </w:rPr>
        <w:t> </w:t>
      </w:r>
      <w:r>
        <w:rPr>
          <w:color w:val="4A4A4A"/>
          <w:w w:val="110"/>
        </w:rPr>
        <w:t>la</w:t>
      </w:r>
      <w:r>
        <w:rPr>
          <w:color w:val="4A4A4A"/>
          <w:spacing w:val="-50"/>
          <w:w w:val="110"/>
        </w:rPr>
        <w:t> </w:t>
      </w:r>
      <w:r>
        <w:rPr>
          <w:color w:val="4A4A4A"/>
          <w:w w:val="110"/>
        </w:rPr>
        <w:t>secuencia</w:t>
      </w:r>
      <w:r>
        <w:rPr>
          <w:color w:val="4A4A4A"/>
          <w:spacing w:val="-50"/>
          <w:w w:val="110"/>
        </w:rPr>
        <w:t> </w:t>
      </w:r>
      <w:r>
        <w:rPr>
          <w:color w:val="4A4A4A"/>
          <w:w w:val="110"/>
        </w:rPr>
        <w:t>genética</w:t>
      </w:r>
      <w:r>
        <w:rPr>
          <w:color w:val="4A4A4A"/>
          <w:spacing w:val="-51"/>
          <w:w w:val="110"/>
        </w:rPr>
        <w:t> </w:t>
      </w:r>
      <w:r>
        <w:rPr>
          <w:color w:val="4A4A4A"/>
          <w:w w:val="110"/>
        </w:rPr>
        <w:t>del nuevo</w:t>
      </w:r>
      <w:r>
        <w:rPr>
          <w:color w:val="4A4A4A"/>
          <w:spacing w:val="-23"/>
          <w:w w:val="110"/>
        </w:rPr>
        <w:t> </w:t>
      </w:r>
      <w:r>
        <w:rPr>
          <w:color w:val="4A4A4A"/>
          <w:w w:val="110"/>
        </w:rPr>
        <w:t>coronavirus.</w:t>
      </w:r>
    </w:p>
    <w:p>
      <w:pPr>
        <w:pStyle w:val="ListParagraph"/>
        <w:numPr>
          <w:ilvl w:val="0"/>
          <w:numId w:val="1"/>
        </w:numPr>
        <w:tabs>
          <w:tab w:pos="471" w:val="left" w:leader="none"/>
        </w:tabs>
        <w:spacing w:line="240" w:lineRule="auto" w:before="0" w:after="0"/>
        <w:ind w:left="103" w:right="204" w:firstLine="0"/>
        <w:jc w:val="left"/>
        <w:rPr>
          <w:sz w:val="40"/>
        </w:rPr>
      </w:pPr>
      <w:r>
        <w:rPr>
          <w:color w:val="4A4A4A"/>
          <w:w w:val="110"/>
          <w:sz w:val="40"/>
        </w:rPr>
        <w:t>El 13 de enero de 2020, los Institutos Nacionales</w:t>
      </w:r>
      <w:r>
        <w:rPr>
          <w:color w:val="4A4A4A"/>
          <w:spacing w:val="-56"/>
          <w:w w:val="110"/>
          <w:sz w:val="40"/>
        </w:rPr>
        <w:t> </w:t>
      </w:r>
      <w:r>
        <w:rPr>
          <w:color w:val="4A4A4A"/>
          <w:w w:val="110"/>
          <w:sz w:val="40"/>
        </w:rPr>
        <w:t>de</w:t>
      </w:r>
      <w:r>
        <w:rPr>
          <w:color w:val="4A4A4A"/>
          <w:spacing w:val="-55"/>
          <w:w w:val="110"/>
          <w:sz w:val="40"/>
        </w:rPr>
        <w:t> </w:t>
      </w:r>
      <w:r>
        <w:rPr>
          <w:color w:val="4A4A4A"/>
          <w:w w:val="110"/>
          <w:sz w:val="40"/>
        </w:rPr>
        <w:t>Salud</w:t>
      </w:r>
      <w:r>
        <w:rPr>
          <w:color w:val="4A4A4A"/>
          <w:spacing w:val="-55"/>
          <w:w w:val="110"/>
          <w:sz w:val="40"/>
        </w:rPr>
        <w:t> </w:t>
      </w:r>
      <w:r>
        <w:rPr>
          <w:color w:val="4A4A4A"/>
          <w:w w:val="110"/>
          <w:sz w:val="40"/>
        </w:rPr>
        <w:t>de</w:t>
      </w:r>
      <w:r>
        <w:rPr>
          <w:color w:val="4A4A4A"/>
          <w:spacing w:val="-55"/>
          <w:w w:val="110"/>
          <w:sz w:val="40"/>
        </w:rPr>
        <w:t> </w:t>
      </w:r>
      <w:r>
        <w:rPr>
          <w:color w:val="4A4A4A"/>
          <w:w w:val="110"/>
          <w:sz w:val="40"/>
        </w:rPr>
        <w:t>los</w:t>
      </w:r>
      <w:r>
        <w:rPr>
          <w:color w:val="4A4A4A"/>
          <w:spacing w:val="-56"/>
          <w:w w:val="110"/>
          <w:sz w:val="40"/>
        </w:rPr>
        <w:t> </w:t>
      </w:r>
      <w:r>
        <w:rPr>
          <w:color w:val="4A4A4A"/>
          <w:w w:val="110"/>
          <w:sz w:val="40"/>
        </w:rPr>
        <w:t>EE.</w:t>
      </w:r>
      <w:r>
        <w:rPr>
          <w:color w:val="4A4A4A"/>
          <w:spacing w:val="-55"/>
          <w:w w:val="110"/>
          <w:sz w:val="40"/>
        </w:rPr>
        <w:t> </w:t>
      </w:r>
      <w:r>
        <w:rPr>
          <w:color w:val="4A4A4A"/>
          <w:w w:val="110"/>
          <w:sz w:val="40"/>
        </w:rPr>
        <w:t>UU.</w:t>
      </w:r>
      <w:r>
        <w:rPr>
          <w:color w:val="4A4A4A"/>
          <w:spacing w:val="-55"/>
          <w:w w:val="110"/>
          <w:sz w:val="40"/>
        </w:rPr>
        <w:t> </w:t>
      </w:r>
      <w:r>
        <w:rPr>
          <w:color w:val="4A4A4A"/>
          <w:w w:val="110"/>
          <w:sz w:val="40"/>
        </w:rPr>
        <w:t>(National Institutes of Health) y el equipo de investigación</w:t>
      </w:r>
      <w:r>
        <w:rPr>
          <w:color w:val="4A4A4A"/>
          <w:spacing w:val="-76"/>
          <w:w w:val="110"/>
          <w:sz w:val="40"/>
        </w:rPr>
        <w:t> </w:t>
      </w:r>
      <w:r>
        <w:rPr>
          <w:color w:val="4A4A4A"/>
          <w:w w:val="110"/>
          <w:sz w:val="40"/>
        </w:rPr>
        <w:t>de</w:t>
      </w:r>
      <w:r>
        <w:rPr>
          <w:color w:val="4A4A4A"/>
          <w:spacing w:val="-76"/>
          <w:w w:val="110"/>
          <w:sz w:val="40"/>
        </w:rPr>
        <w:t> </w:t>
      </w:r>
      <w:r>
        <w:rPr>
          <w:color w:val="4A4A4A"/>
          <w:w w:val="110"/>
          <w:sz w:val="40"/>
        </w:rPr>
        <w:t>enfermedades</w:t>
      </w:r>
      <w:r>
        <w:rPr>
          <w:color w:val="4A4A4A"/>
          <w:spacing w:val="-76"/>
          <w:w w:val="110"/>
          <w:sz w:val="40"/>
        </w:rPr>
        <w:t> </w:t>
      </w:r>
      <w:r>
        <w:rPr>
          <w:color w:val="4A4A4A"/>
          <w:w w:val="110"/>
          <w:sz w:val="40"/>
        </w:rPr>
        <w:t>infecciosas</w:t>
      </w:r>
      <w:r>
        <w:rPr>
          <w:color w:val="4A4A4A"/>
          <w:spacing w:val="-76"/>
          <w:w w:val="110"/>
          <w:sz w:val="40"/>
        </w:rPr>
        <w:t> </w:t>
      </w:r>
      <w:r>
        <w:rPr>
          <w:color w:val="4A4A4A"/>
          <w:w w:val="110"/>
          <w:sz w:val="40"/>
        </w:rPr>
        <w:t>de Moderna finalizaron la secuencia del ARNm- 1273, la vacuna de la Compañía contra el nuevo coronavirus. En ese momento, el Instituto Nacional de Alergias y Enfermedades Infecciosas (NIAID), parte del NIH, reveló su intención de realizar un estudio</w:t>
      </w:r>
      <w:r>
        <w:rPr>
          <w:color w:val="4A4A4A"/>
          <w:spacing w:val="-46"/>
          <w:w w:val="110"/>
          <w:sz w:val="40"/>
        </w:rPr>
        <w:t> </w:t>
      </w:r>
      <w:r>
        <w:rPr>
          <w:color w:val="4A4A4A"/>
          <w:w w:val="110"/>
          <w:sz w:val="40"/>
        </w:rPr>
        <w:t>de</w:t>
      </w:r>
      <w:r>
        <w:rPr>
          <w:color w:val="4A4A4A"/>
          <w:spacing w:val="-45"/>
          <w:w w:val="110"/>
          <w:sz w:val="40"/>
        </w:rPr>
        <w:t> </w:t>
      </w:r>
      <w:r>
        <w:rPr>
          <w:color w:val="4A4A4A"/>
          <w:w w:val="110"/>
          <w:sz w:val="40"/>
        </w:rPr>
        <w:t>Fase</w:t>
      </w:r>
      <w:r>
        <w:rPr>
          <w:color w:val="4A4A4A"/>
          <w:spacing w:val="-45"/>
          <w:w w:val="110"/>
          <w:sz w:val="40"/>
        </w:rPr>
        <w:t> </w:t>
      </w:r>
      <w:r>
        <w:rPr>
          <w:color w:val="4A4A4A"/>
          <w:w w:val="110"/>
          <w:sz w:val="40"/>
        </w:rPr>
        <w:t>1</w:t>
      </w:r>
      <w:r>
        <w:rPr>
          <w:color w:val="4A4A4A"/>
          <w:spacing w:val="-44"/>
          <w:w w:val="110"/>
          <w:sz w:val="40"/>
        </w:rPr>
        <w:t> </w:t>
      </w:r>
      <w:r>
        <w:rPr>
          <w:color w:val="4A4A4A"/>
          <w:w w:val="110"/>
          <w:sz w:val="40"/>
        </w:rPr>
        <w:t>utilizando</w:t>
      </w:r>
      <w:r>
        <w:rPr>
          <w:color w:val="4A4A4A"/>
          <w:spacing w:val="-45"/>
          <w:w w:val="110"/>
          <w:sz w:val="40"/>
        </w:rPr>
        <w:t> </w:t>
      </w:r>
      <w:r>
        <w:rPr>
          <w:color w:val="4A4A4A"/>
          <w:w w:val="110"/>
          <w:sz w:val="40"/>
        </w:rPr>
        <w:t>la</w:t>
      </w:r>
      <w:r>
        <w:rPr>
          <w:color w:val="4A4A4A"/>
          <w:spacing w:val="-46"/>
          <w:w w:val="110"/>
          <w:sz w:val="40"/>
        </w:rPr>
        <w:t> </w:t>
      </w:r>
      <w:r>
        <w:rPr>
          <w:color w:val="4A4A4A"/>
          <w:w w:val="110"/>
          <w:sz w:val="40"/>
        </w:rPr>
        <w:t>vacuna</w:t>
      </w:r>
      <w:r>
        <w:rPr>
          <w:color w:val="4A4A4A"/>
          <w:spacing w:val="-45"/>
          <w:w w:val="110"/>
          <w:sz w:val="40"/>
        </w:rPr>
        <w:t> </w:t>
      </w:r>
      <w:r>
        <w:rPr>
          <w:color w:val="4A4A4A"/>
          <w:w w:val="110"/>
          <w:sz w:val="40"/>
        </w:rPr>
        <w:t>mRNA- 1273 en respuesta a la amenaza del coronavirus y Moderna se movilizó hacia la fabricación</w:t>
      </w:r>
      <w:r>
        <w:rPr>
          <w:color w:val="4A4A4A"/>
          <w:spacing w:val="-37"/>
          <w:w w:val="110"/>
          <w:sz w:val="40"/>
        </w:rPr>
        <w:t> </w:t>
      </w:r>
      <w:r>
        <w:rPr>
          <w:color w:val="4A4A4A"/>
          <w:w w:val="110"/>
          <w:sz w:val="40"/>
        </w:rPr>
        <w:t>clínica.</w:t>
      </w:r>
      <w:r>
        <w:rPr>
          <w:color w:val="4A4A4A"/>
          <w:spacing w:val="-37"/>
          <w:w w:val="110"/>
          <w:sz w:val="40"/>
        </w:rPr>
        <w:t> </w:t>
      </w:r>
      <w:r>
        <w:rPr>
          <w:color w:val="4A4A4A"/>
          <w:w w:val="110"/>
          <w:sz w:val="40"/>
        </w:rPr>
        <w:t>La</w:t>
      </w:r>
      <w:r>
        <w:rPr>
          <w:color w:val="4A4A4A"/>
          <w:spacing w:val="-36"/>
          <w:w w:val="110"/>
          <w:sz w:val="40"/>
        </w:rPr>
        <w:t> </w:t>
      </w:r>
      <w:r>
        <w:rPr>
          <w:color w:val="4A4A4A"/>
          <w:w w:val="110"/>
          <w:sz w:val="40"/>
        </w:rPr>
        <w:t>fabricación</w:t>
      </w:r>
      <w:r>
        <w:rPr>
          <w:color w:val="4A4A4A"/>
          <w:spacing w:val="-37"/>
          <w:w w:val="110"/>
          <w:sz w:val="40"/>
        </w:rPr>
        <w:t> </w:t>
      </w:r>
      <w:r>
        <w:rPr>
          <w:color w:val="4A4A4A"/>
          <w:w w:val="110"/>
          <w:sz w:val="40"/>
        </w:rPr>
        <w:t>de</w:t>
      </w:r>
      <w:r>
        <w:rPr>
          <w:color w:val="4A4A4A"/>
          <w:spacing w:val="-36"/>
          <w:w w:val="110"/>
          <w:sz w:val="40"/>
        </w:rPr>
        <w:t> </w:t>
      </w:r>
      <w:r>
        <w:rPr>
          <w:color w:val="4A4A4A"/>
          <w:w w:val="110"/>
          <w:sz w:val="40"/>
        </w:rPr>
        <w:t>este</w:t>
      </w:r>
      <w:r>
        <w:rPr>
          <w:color w:val="4A4A4A"/>
          <w:spacing w:val="-37"/>
          <w:w w:val="110"/>
          <w:sz w:val="40"/>
        </w:rPr>
        <w:t> </w:t>
      </w:r>
      <w:r>
        <w:rPr>
          <w:color w:val="4A4A4A"/>
          <w:w w:val="110"/>
          <w:sz w:val="40"/>
        </w:rPr>
        <w:t>lote fue financiada por la Coalition for Epidemic Preparedness Innovations</w:t>
      </w:r>
      <w:r>
        <w:rPr>
          <w:color w:val="4A4A4A"/>
          <w:spacing w:val="-53"/>
          <w:w w:val="110"/>
          <w:sz w:val="40"/>
        </w:rPr>
        <w:t> </w:t>
      </w:r>
      <w:r>
        <w:rPr>
          <w:color w:val="4A4A4A"/>
          <w:w w:val="110"/>
          <w:sz w:val="40"/>
        </w:rPr>
        <w:t>(CEPI).</w:t>
      </w:r>
    </w:p>
    <w:p>
      <w:pPr>
        <w:pStyle w:val="ListParagraph"/>
        <w:numPr>
          <w:ilvl w:val="0"/>
          <w:numId w:val="1"/>
        </w:numPr>
        <w:tabs>
          <w:tab w:pos="471" w:val="left" w:leader="none"/>
        </w:tabs>
        <w:spacing w:line="242" w:lineRule="auto" w:before="20" w:after="0"/>
        <w:ind w:left="103" w:right="992" w:firstLine="0"/>
        <w:jc w:val="left"/>
        <w:rPr>
          <w:sz w:val="40"/>
        </w:rPr>
      </w:pPr>
      <w:r>
        <w:rPr>
          <w:color w:val="4A4A4A"/>
          <w:w w:val="110"/>
          <w:sz w:val="40"/>
        </w:rPr>
        <w:t>El</w:t>
      </w:r>
      <w:r>
        <w:rPr>
          <w:color w:val="4A4A4A"/>
          <w:spacing w:val="-37"/>
          <w:w w:val="110"/>
          <w:sz w:val="40"/>
        </w:rPr>
        <w:t> </w:t>
      </w:r>
      <w:r>
        <w:rPr>
          <w:color w:val="4A4A4A"/>
          <w:w w:val="110"/>
          <w:sz w:val="40"/>
        </w:rPr>
        <w:t>7</w:t>
      </w:r>
      <w:r>
        <w:rPr>
          <w:color w:val="4A4A4A"/>
          <w:spacing w:val="-37"/>
          <w:w w:val="110"/>
          <w:sz w:val="40"/>
        </w:rPr>
        <w:t> </w:t>
      </w:r>
      <w:r>
        <w:rPr>
          <w:color w:val="4A4A4A"/>
          <w:w w:val="110"/>
          <w:sz w:val="40"/>
        </w:rPr>
        <w:t>de</w:t>
      </w:r>
      <w:r>
        <w:rPr>
          <w:color w:val="4A4A4A"/>
          <w:spacing w:val="-37"/>
          <w:w w:val="110"/>
          <w:sz w:val="40"/>
        </w:rPr>
        <w:t> </w:t>
      </w:r>
      <w:r>
        <w:rPr>
          <w:color w:val="4A4A4A"/>
          <w:w w:val="110"/>
          <w:sz w:val="40"/>
        </w:rPr>
        <w:t>febrero</w:t>
      </w:r>
      <w:r>
        <w:rPr>
          <w:color w:val="4A4A4A"/>
          <w:spacing w:val="-36"/>
          <w:w w:val="110"/>
          <w:sz w:val="40"/>
        </w:rPr>
        <w:t> </w:t>
      </w:r>
      <w:r>
        <w:rPr>
          <w:color w:val="4A4A4A"/>
          <w:w w:val="110"/>
          <w:sz w:val="40"/>
        </w:rPr>
        <w:t>de</w:t>
      </w:r>
      <w:r>
        <w:rPr>
          <w:color w:val="4A4A4A"/>
          <w:spacing w:val="-37"/>
          <w:w w:val="110"/>
          <w:sz w:val="40"/>
        </w:rPr>
        <w:t> </w:t>
      </w:r>
      <w:r>
        <w:rPr>
          <w:color w:val="4A4A4A"/>
          <w:w w:val="110"/>
          <w:sz w:val="40"/>
        </w:rPr>
        <w:t>2020,</w:t>
      </w:r>
      <w:r>
        <w:rPr>
          <w:color w:val="4A4A4A"/>
          <w:spacing w:val="-37"/>
          <w:w w:val="110"/>
          <w:sz w:val="40"/>
        </w:rPr>
        <w:t> </w:t>
      </w:r>
      <w:r>
        <w:rPr>
          <w:color w:val="4A4A4A"/>
          <w:w w:val="110"/>
          <w:sz w:val="40"/>
        </w:rPr>
        <w:t>se</w:t>
      </w:r>
      <w:r>
        <w:rPr>
          <w:color w:val="4A4A4A"/>
          <w:spacing w:val="-37"/>
          <w:w w:val="110"/>
          <w:sz w:val="40"/>
        </w:rPr>
        <w:t> </w:t>
      </w:r>
      <w:r>
        <w:rPr>
          <w:color w:val="4A4A4A"/>
          <w:w w:val="110"/>
          <w:sz w:val="40"/>
        </w:rPr>
        <w:t>completó</w:t>
      </w:r>
      <w:r>
        <w:rPr>
          <w:color w:val="4A4A4A"/>
          <w:spacing w:val="-36"/>
          <w:w w:val="110"/>
          <w:sz w:val="40"/>
        </w:rPr>
        <w:t> </w:t>
      </w:r>
      <w:r>
        <w:rPr>
          <w:color w:val="4A4A4A"/>
          <w:w w:val="110"/>
          <w:sz w:val="40"/>
        </w:rPr>
        <w:t>el primer lote clínico, incluido el llenado y</w:t>
      </w:r>
      <w:r>
        <w:rPr>
          <w:color w:val="4A4A4A"/>
          <w:spacing w:val="-71"/>
          <w:w w:val="110"/>
          <w:sz w:val="40"/>
        </w:rPr>
        <w:t> </w:t>
      </w:r>
      <w:r>
        <w:rPr>
          <w:color w:val="4A4A4A"/>
          <w:w w:val="110"/>
          <w:sz w:val="40"/>
        </w:rPr>
        <w:t>el</w:t>
      </w:r>
    </w:p>
    <w:p>
      <w:pPr>
        <w:spacing w:after="0" w:line="242" w:lineRule="auto"/>
        <w:jc w:val="left"/>
        <w:rPr>
          <w:sz w:val="40"/>
        </w:rPr>
        <w:sectPr>
          <w:pgSz w:w="12240" w:h="15840"/>
          <w:pgMar w:top="1360" w:bottom="280" w:left="1600" w:right="1580"/>
        </w:sectPr>
      </w:pPr>
    </w:p>
    <w:p>
      <w:pPr>
        <w:pStyle w:val="BodyText"/>
        <w:spacing w:before="59"/>
      </w:pPr>
      <w:r>
        <w:rPr>
          <w:color w:val="4A4A4A"/>
          <w:w w:val="110"/>
        </w:rPr>
        <w:t>acabado de los viales, un total de 25 días desde la selección de la secuencia hasta la fabricación</w:t>
      </w:r>
      <w:r>
        <w:rPr>
          <w:color w:val="4A4A4A"/>
          <w:spacing w:val="-44"/>
          <w:w w:val="110"/>
        </w:rPr>
        <w:t> </w:t>
      </w:r>
      <w:r>
        <w:rPr>
          <w:color w:val="4A4A4A"/>
          <w:w w:val="110"/>
        </w:rPr>
        <w:t>de</w:t>
      </w:r>
      <w:r>
        <w:rPr>
          <w:color w:val="4A4A4A"/>
          <w:spacing w:val="-43"/>
          <w:w w:val="110"/>
        </w:rPr>
        <w:t> </w:t>
      </w:r>
      <w:r>
        <w:rPr>
          <w:color w:val="4A4A4A"/>
          <w:w w:val="110"/>
        </w:rPr>
        <w:t>la</w:t>
      </w:r>
      <w:r>
        <w:rPr>
          <w:color w:val="4A4A4A"/>
          <w:spacing w:val="-43"/>
          <w:w w:val="110"/>
        </w:rPr>
        <w:t> </w:t>
      </w:r>
      <w:r>
        <w:rPr>
          <w:color w:val="4A4A4A"/>
          <w:w w:val="110"/>
        </w:rPr>
        <w:t>vacuna.</w:t>
      </w:r>
      <w:r>
        <w:rPr>
          <w:color w:val="4A4A4A"/>
          <w:spacing w:val="-44"/>
          <w:w w:val="110"/>
        </w:rPr>
        <w:t> </w:t>
      </w:r>
      <w:r>
        <w:rPr>
          <w:color w:val="4A4A4A"/>
          <w:w w:val="110"/>
        </w:rPr>
        <w:t>El</w:t>
      </w:r>
      <w:r>
        <w:rPr>
          <w:color w:val="4A4A4A"/>
          <w:spacing w:val="-43"/>
          <w:w w:val="110"/>
        </w:rPr>
        <w:t> </w:t>
      </w:r>
      <w:r>
        <w:rPr>
          <w:color w:val="4A4A4A"/>
          <w:w w:val="110"/>
        </w:rPr>
        <w:t>lote</w:t>
      </w:r>
      <w:r>
        <w:rPr>
          <w:color w:val="4A4A4A"/>
          <w:spacing w:val="-43"/>
          <w:w w:val="110"/>
        </w:rPr>
        <w:t> </w:t>
      </w:r>
      <w:r>
        <w:rPr>
          <w:color w:val="4A4A4A"/>
          <w:w w:val="110"/>
        </w:rPr>
        <w:t>luego</w:t>
      </w:r>
      <w:r>
        <w:rPr>
          <w:color w:val="4A4A4A"/>
          <w:spacing w:val="-44"/>
          <w:w w:val="110"/>
        </w:rPr>
        <w:t> </w:t>
      </w:r>
      <w:r>
        <w:rPr>
          <w:color w:val="4A4A4A"/>
          <w:w w:val="110"/>
        </w:rPr>
        <w:t>pasó</w:t>
      </w:r>
      <w:r>
        <w:rPr>
          <w:color w:val="4A4A4A"/>
          <w:spacing w:val="-43"/>
          <w:w w:val="110"/>
        </w:rPr>
        <w:t> </w:t>
      </w:r>
      <w:r>
        <w:rPr>
          <w:color w:val="4A4A4A"/>
          <w:w w:val="110"/>
        </w:rPr>
        <w:t>a las</w:t>
      </w:r>
      <w:r>
        <w:rPr>
          <w:color w:val="4A4A4A"/>
          <w:spacing w:val="-29"/>
          <w:w w:val="110"/>
        </w:rPr>
        <w:t> </w:t>
      </w:r>
      <w:r>
        <w:rPr>
          <w:color w:val="4A4A4A"/>
          <w:w w:val="110"/>
        </w:rPr>
        <w:t>pruebas</w:t>
      </w:r>
      <w:r>
        <w:rPr>
          <w:color w:val="4A4A4A"/>
          <w:spacing w:val="-28"/>
          <w:w w:val="110"/>
        </w:rPr>
        <w:t> </w:t>
      </w:r>
      <w:r>
        <w:rPr>
          <w:color w:val="4A4A4A"/>
          <w:w w:val="110"/>
        </w:rPr>
        <w:t>analíticas</w:t>
      </w:r>
      <w:r>
        <w:rPr>
          <w:color w:val="4A4A4A"/>
          <w:spacing w:val="-28"/>
          <w:w w:val="110"/>
        </w:rPr>
        <w:t> </w:t>
      </w:r>
      <w:r>
        <w:rPr>
          <w:color w:val="4A4A4A"/>
          <w:w w:val="110"/>
        </w:rPr>
        <w:t>para</w:t>
      </w:r>
      <w:r>
        <w:rPr>
          <w:color w:val="4A4A4A"/>
          <w:spacing w:val="-28"/>
          <w:w w:val="110"/>
        </w:rPr>
        <w:t> </w:t>
      </w:r>
      <w:r>
        <w:rPr>
          <w:color w:val="4A4A4A"/>
          <w:w w:val="110"/>
        </w:rPr>
        <w:t>su</w:t>
      </w:r>
      <w:r>
        <w:rPr>
          <w:color w:val="4A4A4A"/>
          <w:spacing w:val="-28"/>
          <w:w w:val="110"/>
        </w:rPr>
        <w:t> </w:t>
      </w:r>
      <w:r>
        <w:rPr>
          <w:color w:val="4A4A4A"/>
          <w:w w:val="110"/>
        </w:rPr>
        <w:t>liberación.</w:t>
      </w:r>
      <w:r>
        <w:rPr>
          <w:color w:val="4A4A4A"/>
          <w:spacing w:val="-28"/>
          <w:w w:val="110"/>
        </w:rPr>
        <w:t> </w:t>
      </w:r>
      <w:r>
        <w:rPr>
          <w:color w:val="4A4A4A"/>
          <w:w w:val="160"/>
        </w:rPr>
        <w:t>•</w:t>
      </w:r>
      <w:r>
        <w:rPr>
          <w:color w:val="4A4A4A"/>
          <w:spacing w:val="-82"/>
          <w:w w:val="160"/>
        </w:rPr>
        <w:t> </w:t>
      </w:r>
      <w:r>
        <w:rPr>
          <w:color w:val="4A4A4A"/>
          <w:w w:val="110"/>
        </w:rPr>
        <w:t>El 24 de febrero de 2020, el lote clínico fue enviado</w:t>
      </w:r>
      <w:r>
        <w:rPr>
          <w:color w:val="4A4A4A"/>
          <w:spacing w:val="-50"/>
          <w:w w:val="110"/>
        </w:rPr>
        <w:t> </w:t>
      </w:r>
      <w:r>
        <w:rPr>
          <w:color w:val="4A4A4A"/>
          <w:w w:val="110"/>
        </w:rPr>
        <w:t>desde</w:t>
      </w:r>
      <w:r>
        <w:rPr>
          <w:color w:val="4A4A4A"/>
          <w:spacing w:val="-50"/>
          <w:w w:val="110"/>
        </w:rPr>
        <w:t> </w:t>
      </w:r>
      <w:r>
        <w:rPr>
          <w:color w:val="4A4A4A"/>
          <w:w w:val="110"/>
        </w:rPr>
        <w:t>Moderna</w:t>
      </w:r>
      <w:r>
        <w:rPr>
          <w:color w:val="4A4A4A"/>
          <w:spacing w:val="-49"/>
          <w:w w:val="110"/>
        </w:rPr>
        <w:t> </w:t>
      </w:r>
      <w:r>
        <w:rPr>
          <w:color w:val="4A4A4A"/>
          <w:w w:val="110"/>
        </w:rPr>
        <w:t>al</w:t>
      </w:r>
      <w:r>
        <w:rPr>
          <w:color w:val="4A4A4A"/>
          <w:spacing w:val="-50"/>
          <w:w w:val="110"/>
        </w:rPr>
        <w:t> </w:t>
      </w:r>
      <w:r>
        <w:rPr>
          <w:color w:val="4A4A4A"/>
          <w:w w:val="110"/>
        </w:rPr>
        <w:t>NIH</w:t>
      </w:r>
      <w:r>
        <w:rPr>
          <w:color w:val="4A4A4A"/>
          <w:spacing w:val="-49"/>
          <w:w w:val="110"/>
        </w:rPr>
        <w:t> </w:t>
      </w:r>
      <w:r>
        <w:rPr>
          <w:color w:val="4A4A4A"/>
          <w:w w:val="110"/>
        </w:rPr>
        <w:t>para</w:t>
      </w:r>
      <w:r>
        <w:rPr>
          <w:color w:val="4A4A4A"/>
          <w:spacing w:val="-50"/>
          <w:w w:val="110"/>
        </w:rPr>
        <w:t> </w:t>
      </w:r>
      <w:r>
        <w:rPr>
          <w:color w:val="4A4A4A"/>
          <w:w w:val="110"/>
        </w:rPr>
        <w:t>su</w:t>
      </w:r>
      <w:r>
        <w:rPr>
          <w:color w:val="4A4A4A"/>
          <w:spacing w:val="-49"/>
          <w:w w:val="110"/>
        </w:rPr>
        <w:t> </w:t>
      </w:r>
      <w:r>
        <w:rPr>
          <w:color w:val="4A4A4A"/>
          <w:w w:val="110"/>
        </w:rPr>
        <w:t>uso</w:t>
      </w:r>
      <w:r>
        <w:rPr>
          <w:color w:val="4A4A4A"/>
          <w:spacing w:val="-50"/>
          <w:w w:val="110"/>
        </w:rPr>
        <w:t> </w:t>
      </w:r>
      <w:r>
        <w:rPr>
          <w:color w:val="4A4A4A"/>
          <w:w w:val="110"/>
        </w:rPr>
        <w:t>en su</w:t>
      </w:r>
      <w:r>
        <w:rPr>
          <w:color w:val="4A4A4A"/>
          <w:spacing w:val="-26"/>
          <w:w w:val="110"/>
        </w:rPr>
        <w:t> </w:t>
      </w:r>
      <w:r>
        <w:rPr>
          <w:color w:val="4A4A4A"/>
          <w:w w:val="110"/>
        </w:rPr>
        <w:t>estudio</w:t>
      </w:r>
      <w:r>
        <w:rPr>
          <w:color w:val="4A4A4A"/>
          <w:spacing w:val="-27"/>
          <w:w w:val="110"/>
        </w:rPr>
        <w:t> </w:t>
      </w:r>
      <w:r>
        <w:rPr>
          <w:color w:val="4A4A4A"/>
          <w:w w:val="110"/>
        </w:rPr>
        <w:t>clínico</w:t>
      </w:r>
      <w:r>
        <w:rPr>
          <w:color w:val="4A4A4A"/>
          <w:spacing w:val="-27"/>
          <w:w w:val="110"/>
        </w:rPr>
        <w:t> </w:t>
      </w:r>
      <w:r>
        <w:rPr>
          <w:color w:val="4A4A4A"/>
          <w:w w:val="110"/>
        </w:rPr>
        <w:t>de</w:t>
      </w:r>
      <w:r>
        <w:rPr>
          <w:color w:val="4A4A4A"/>
          <w:spacing w:val="-27"/>
          <w:w w:val="110"/>
        </w:rPr>
        <w:t> </w:t>
      </w:r>
      <w:r>
        <w:rPr>
          <w:color w:val="4A4A4A"/>
          <w:w w:val="110"/>
        </w:rPr>
        <w:t>Fase</w:t>
      </w:r>
      <w:r>
        <w:rPr>
          <w:color w:val="4A4A4A"/>
          <w:spacing w:val="-27"/>
          <w:w w:val="110"/>
        </w:rPr>
        <w:t> </w:t>
      </w:r>
      <w:r>
        <w:rPr>
          <w:color w:val="4A4A4A"/>
          <w:w w:val="110"/>
        </w:rPr>
        <w:t>1.</w:t>
      </w:r>
    </w:p>
    <w:p>
      <w:pPr>
        <w:pStyle w:val="ListParagraph"/>
        <w:numPr>
          <w:ilvl w:val="0"/>
          <w:numId w:val="1"/>
        </w:numPr>
        <w:tabs>
          <w:tab w:pos="471" w:val="left" w:leader="none"/>
        </w:tabs>
        <w:spacing w:line="240" w:lineRule="auto" w:before="10" w:after="0"/>
        <w:ind w:left="103" w:right="187" w:firstLine="0"/>
        <w:jc w:val="left"/>
        <w:rPr>
          <w:sz w:val="40"/>
        </w:rPr>
      </w:pPr>
      <w:r>
        <w:rPr>
          <w:color w:val="4A4A4A"/>
          <w:w w:val="110"/>
          <w:sz w:val="40"/>
        </w:rPr>
        <w:t>El 4 de marzo de 2020, la Administración de</w:t>
      </w:r>
      <w:r>
        <w:rPr>
          <w:color w:val="4A4A4A"/>
          <w:spacing w:val="-52"/>
          <w:w w:val="110"/>
          <w:sz w:val="40"/>
        </w:rPr>
        <w:t> </w:t>
      </w:r>
      <w:r>
        <w:rPr>
          <w:color w:val="4A4A4A"/>
          <w:w w:val="110"/>
          <w:sz w:val="40"/>
        </w:rPr>
        <w:t>Drogas</w:t>
      </w:r>
      <w:r>
        <w:rPr>
          <w:color w:val="4A4A4A"/>
          <w:spacing w:val="-51"/>
          <w:w w:val="110"/>
          <w:sz w:val="40"/>
        </w:rPr>
        <w:t> </w:t>
      </w:r>
      <w:r>
        <w:rPr>
          <w:color w:val="4A4A4A"/>
          <w:w w:val="110"/>
          <w:sz w:val="40"/>
        </w:rPr>
        <w:t>y</w:t>
      </w:r>
      <w:r>
        <w:rPr>
          <w:color w:val="4A4A4A"/>
          <w:spacing w:val="-51"/>
          <w:w w:val="110"/>
          <w:sz w:val="40"/>
        </w:rPr>
        <w:t> </w:t>
      </w:r>
      <w:r>
        <w:rPr>
          <w:color w:val="4A4A4A"/>
          <w:w w:val="110"/>
          <w:sz w:val="40"/>
        </w:rPr>
        <w:t>Alimentos</w:t>
      </w:r>
      <w:r>
        <w:rPr>
          <w:color w:val="4A4A4A"/>
          <w:spacing w:val="-52"/>
          <w:w w:val="110"/>
          <w:sz w:val="40"/>
        </w:rPr>
        <w:t> </w:t>
      </w:r>
      <w:r>
        <w:rPr>
          <w:color w:val="4A4A4A"/>
          <w:w w:val="110"/>
          <w:sz w:val="40"/>
        </w:rPr>
        <w:t>de</w:t>
      </w:r>
      <w:r>
        <w:rPr>
          <w:color w:val="4A4A4A"/>
          <w:spacing w:val="-51"/>
          <w:w w:val="110"/>
          <w:sz w:val="40"/>
        </w:rPr>
        <w:t> </w:t>
      </w:r>
      <w:r>
        <w:rPr>
          <w:color w:val="4A4A4A"/>
          <w:w w:val="110"/>
          <w:sz w:val="40"/>
        </w:rPr>
        <w:t>los</w:t>
      </w:r>
      <w:r>
        <w:rPr>
          <w:color w:val="4A4A4A"/>
          <w:spacing w:val="-51"/>
          <w:w w:val="110"/>
          <w:sz w:val="40"/>
        </w:rPr>
        <w:t> </w:t>
      </w:r>
      <w:r>
        <w:rPr>
          <w:color w:val="4A4A4A"/>
          <w:w w:val="110"/>
          <w:sz w:val="40"/>
        </w:rPr>
        <w:t>Estados</w:t>
      </w:r>
      <w:r>
        <w:rPr>
          <w:color w:val="4A4A4A"/>
          <w:spacing w:val="-52"/>
          <w:w w:val="110"/>
          <w:sz w:val="40"/>
        </w:rPr>
        <w:t> </w:t>
      </w:r>
      <w:r>
        <w:rPr>
          <w:color w:val="4A4A4A"/>
          <w:w w:val="110"/>
          <w:sz w:val="40"/>
        </w:rPr>
        <w:t>Unidos (FDA) completó su revisión de la solicitud de Investigación</w:t>
      </w:r>
      <w:r>
        <w:rPr>
          <w:color w:val="4A4A4A"/>
          <w:spacing w:val="-48"/>
          <w:w w:val="110"/>
          <w:sz w:val="40"/>
        </w:rPr>
        <w:t> </w:t>
      </w:r>
      <w:r>
        <w:rPr>
          <w:color w:val="4A4A4A"/>
          <w:w w:val="110"/>
          <w:sz w:val="40"/>
        </w:rPr>
        <w:t>de</w:t>
      </w:r>
      <w:r>
        <w:rPr>
          <w:color w:val="4A4A4A"/>
          <w:spacing w:val="-47"/>
          <w:w w:val="110"/>
          <w:sz w:val="40"/>
        </w:rPr>
        <w:t> </w:t>
      </w:r>
      <w:r>
        <w:rPr>
          <w:color w:val="4A4A4A"/>
          <w:w w:val="110"/>
          <w:sz w:val="40"/>
        </w:rPr>
        <w:t>Nuevos</w:t>
      </w:r>
      <w:r>
        <w:rPr>
          <w:color w:val="4A4A4A"/>
          <w:spacing w:val="-48"/>
          <w:w w:val="110"/>
          <w:sz w:val="40"/>
        </w:rPr>
        <w:t> </w:t>
      </w:r>
      <w:r>
        <w:rPr>
          <w:color w:val="4A4A4A"/>
          <w:w w:val="110"/>
          <w:sz w:val="40"/>
        </w:rPr>
        <w:t>Medicamentos</w:t>
      </w:r>
      <w:r>
        <w:rPr>
          <w:color w:val="4A4A4A"/>
          <w:spacing w:val="-47"/>
          <w:w w:val="110"/>
          <w:sz w:val="40"/>
        </w:rPr>
        <w:t> </w:t>
      </w:r>
      <w:r>
        <w:rPr>
          <w:color w:val="4A4A4A"/>
          <w:w w:val="110"/>
          <w:sz w:val="40"/>
        </w:rPr>
        <w:t>(IND) presentada por el NIH para mRNA-1273 y permitió que el estudio procediera a comenzar ensayos</w:t>
      </w:r>
      <w:r>
        <w:rPr>
          <w:color w:val="4A4A4A"/>
          <w:spacing w:val="-54"/>
          <w:w w:val="110"/>
          <w:sz w:val="40"/>
        </w:rPr>
        <w:t> </w:t>
      </w:r>
      <w:r>
        <w:rPr>
          <w:color w:val="4A4A4A"/>
          <w:w w:val="110"/>
          <w:sz w:val="40"/>
        </w:rPr>
        <w:t>clínicos.</w:t>
      </w:r>
    </w:p>
    <w:p>
      <w:pPr>
        <w:pStyle w:val="ListParagraph"/>
        <w:numPr>
          <w:ilvl w:val="0"/>
          <w:numId w:val="1"/>
        </w:numPr>
        <w:tabs>
          <w:tab w:pos="471" w:val="left" w:leader="none"/>
        </w:tabs>
        <w:spacing w:line="240" w:lineRule="auto" w:before="16" w:after="0"/>
        <w:ind w:left="103" w:right="132" w:firstLine="0"/>
        <w:jc w:val="left"/>
        <w:rPr>
          <w:sz w:val="40"/>
        </w:rPr>
      </w:pPr>
      <w:r>
        <w:rPr>
          <w:color w:val="4A4A4A"/>
          <w:w w:val="110"/>
          <w:sz w:val="40"/>
        </w:rPr>
        <w:t>El</w:t>
      </w:r>
      <w:r>
        <w:rPr>
          <w:color w:val="4A4A4A"/>
          <w:spacing w:val="-32"/>
          <w:w w:val="110"/>
          <w:sz w:val="40"/>
        </w:rPr>
        <w:t> </w:t>
      </w:r>
      <w:r>
        <w:rPr>
          <w:color w:val="4A4A4A"/>
          <w:w w:val="110"/>
          <w:sz w:val="40"/>
        </w:rPr>
        <w:t>16</w:t>
      </w:r>
      <w:r>
        <w:rPr>
          <w:color w:val="4A4A4A"/>
          <w:spacing w:val="-32"/>
          <w:w w:val="110"/>
          <w:sz w:val="40"/>
        </w:rPr>
        <w:t> </w:t>
      </w:r>
      <w:r>
        <w:rPr>
          <w:color w:val="4A4A4A"/>
          <w:w w:val="110"/>
          <w:sz w:val="40"/>
        </w:rPr>
        <w:t>de</w:t>
      </w:r>
      <w:r>
        <w:rPr>
          <w:color w:val="4A4A4A"/>
          <w:spacing w:val="-31"/>
          <w:w w:val="110"/>
          <w:sz w:val="40"/>
        </w:rPr>
        <w:t> </w:t>
      </w:r>
      <w:r>
        <w:rPr>
          <w:color w:val="4A4A4A"/>
          <w:w w:val="110"/>
          <w:sz w:val="40"/>
        </w:rPr>
        <w:t>marzo</w:t>
      </w:r>
      <w:r>
        <w:rPr>
          <w:color w:val="4A4A4A"/>
          <w:spacing w:val="-32"/>
          <w:w w:val="110"/>
          <w:sz w:val="40"/>
        </w:rPr>
        <w:t> </w:t>
      </w:r>
      <w:r>
        <w:rPr>
          <w:color w:val="4A4A4A"/>
          <w:w w:val="110"/>
          <w:sz w:val="40"/>
        </w:rPr>
        <w:t>de</w:t>
      </w:r>
      <w:r>
        <w:rPr>
          <w:color w:val="4A4A4A"/>
          <w:spacing w:val="-32"/>
          <w:w w:val="110"/>
          <w:sz w:val="40"/>
        </w:rPr>
        <w:t> </w:t>
      </w:r>
      <w:r>
        <w:rPr>
          <w:color w:val="4A4A4A"/>
          <w:w w:val="110"/>
          <w:sz w:val="40"/>
        </w:rPr>
        <w:t>2020,</w:t>
      </w:r>
      <w:r>
        <w:rPr>
          <w:color w:val="4A4A4A"/>
          <w:spacing w:val="-31"/>
          <w:w w:val="110"/>
          <w:sz w:val="40"/>
        </w:rPr>
        <w:t> </w:t>
      </w:r>
      <w:r>
        <w:rPr>
          <w:color w:val="4A4A4A"/>
          <w:w w:val="110"/>
          <w:sz w:val="40"/>
        </w:rPr>
        <w:t>el</w:t>
      </w:r>
      <w:r>
        <w:rPr>
          <w:color w:val="4A4A4A"/>
          <w:spacing w:val="-32"/>
          <w:w w:val="110"/>
          <w:sz w:val="40"/>
        </w:rPr>
        <w:t> </w:t>
      </w:r>
      <w:r>
        <w:rPr>
          <w:color w:val="4A4A4A"/>
          <w:w w:val="110"/>
          <w:sz w:val="40"/>
        </w:rPr>
        <w:t>NIH</w:t>
      </w:r>
      <w:r>
        <w:rPr>
          <w:color w:val="4A4A4A"/>
          <w:spacing w:val="-32"/>
          <w:w w:val="110"/>
          <w:sz w:val="40"/>
        </w:rPr>
        <w:t> </w:t>
      </w:r>
      <w:r>
        <w:rPr>
          <w:color w:val="4A4A4A"/>
          <w:w w:val="110"/>
          <w:sz w:val="40"/>
        </w:rPr>
        <w:t>anunció</w:t>
      </w:r>
      <w:r>
        <w:rPr>
          <w:color w:val="4A4A4A"/>
          <w:spacing w:val="-31"/>
          <w:w w:val="110"/>
          <w:sz w:val="40"/>
        </w:rPr>
        <w:t> </w:t>
      </w:r>
      <w:r>
        <w:rPr>
          <w:color w:val="4A4A4A"/>
          <w:w w:val="110"/>
          <w:sz w:val="40"/>
        </w:rPr>
        <w:t>que se administró al primer participante en su estudio</w:t>
      </w:r>
      <w:r>
        <w:rPr>
          <w:color w:val="4A4A4A"/>
          <w:spacing w:val="-33"/>
          <w:w w:val="110"/>
          <w:sz w:val="40"/>
        </w:rPr>
        <w:t> </w:t>
      </w:r>
      <w:r>
        <w:rPr>
          <w:color w:val="4A4A4A"/>
          <w:w w:val="110"/>
          <w:sz w:val="40"/>
        </w:rPr>
        <w:t>de</w:t>
      </w:r>
      <w:r>
        <w:rPr>
          <w:color w:val="4A4A4A"/>
          <w:spacing w:val="-32"/>
          <w:w w:val="110"/>
          <w:sz w:val="40"/>
        </w:rPr>
        <w:t> </w:t>
      </w:r>
      <w:r>
        <w:rPr>
          <w:color w:val="4A4A4A"/>
          <w:w w:val="110"/>
          <w:sz w:val="40"/>
        </w:rPr>
        <w:t>fase</w:t>
      </w:r>
      <w:r>
        <w:rPr>
          <w:color w:val="4A4A4A"/>
          <w:spacing w:val="-32"/>
          <w:w w:val="110"/>
          <w:sz w:val="40"/>
        </w:rPr>
        <w:t> </w:t>
      </w:r>
      <w:r>
        <w:rPr>
          <w:color w:val="4A4A4A"/>
          <w:w w:val="110"/>
          <w:sz w:val="40"/>
        </w:rPr>
        <w:t>1</w:t>
      </w:r>
      <w:r>
        <w:rPr>
          <w:color w:val="4A4A4A"/>
          <w:spacing w:val="-32"/>
          <w:w w:val="110"/>
          <w:sz w:val="40"/>
        </w:rPr>
        <w:t> </w:t>
      </w:r>
      <w:r>
        <w:rPr>
          <w:color w:val="4A4A4A"/>
          <w:w w:val="110"/>
          <w:sz w:val="40"/>
        </w:rPr>
        <w:t>para</w:t>
      </w:r>
      <w:r>
        <w:rPr>
          <w:color w:val="4A4A4A"/>
          <w:spacing w:val="-32"/>
          <w:w w:val="110"/>
          <w:sz w:val="40"/>
        </w:rPr>
        <w:t> </w:t>
      </w:r>
      <w:r>
        <w:rPr>
          <w:color w:val="4A4A4A"/>
          <w:w w:val="110"/>
          <w:sz w:val="40"/>
        </w:rPr>
        <w:t>el</w:t>
      </w:r>
      <w:r>
        <w:rPr>
          <w:color w:val="4A4A4A"/>
          <w:spacing w:val="-32"/>
          <w:w w:val="110"/>
          <w:sz w:val="40"/>
        </w:rPr>
        <w:t> </w:t>
      </w:r>
      <w:r>
        <w:rPr>
          <w:color w:val="4A4A4A"/>
          <w:w w:val="110"/>
          <w:sz w:val="40"/>
        </w:rPr>
        <w:t>ARNm-1273,</w:t>
      </w:r>
      <w:r>
        <w:rPr>
          <w:color w:val="4A4A4A"/>
          <w:spacing w:val="-33"/>
          <w:w w:val="110"/>
          <w:sz w:val="40"/>
        </w:rPr>
        <w:t> </w:t>
      </w:r>
      <w:r>
        <w:rPr>
          <w:color w:val="4A4A4A"/>
          <w:w w:val="110"/>
          <w:sz w:val="40"/>
        </w:rPr>
        <w:t>un</w:t>
      </w:r>
      <w:r>
        <w:rPr>
          <w:color w:val="4A4A4A"/>
          <w:spacing w:val="-33"/>
          <w:w w:val="110"/>
          <w:sz w:val="40"/>
        </w:rPr>
        <w:t> </w:t>
      </w:r>
      <w:r>
        <w:rPr>
          <w:color w:val="4A4A4A"/>
          <w:w w:val="110"/>
          <w:sz w:val="40"/>
        </w:rPr>
        <w:t>total de 63 días desde la selección de secuencia hasta la primera dosificación en humanos. Este estudio de Fase 1 proporcionará datos importantes sobre la seguridad e inmunogenicidad del ARNm-1273. La inmunogenicidad significa la capacidad de la vacuna</w:t>
      </w:r>
      <w:r>
        <w:rPr>
          <w:color w:val="4A4A4A"/>
          <w:spacing w:val="-24"/>
          <w:w w:val="110"/>
          <w:sz w:val="40"/>
        </w:rPr>
        <w:t> </w:t>
      </w:r>
      <w:r>
        <w:rPr>
          <w:color w:val="4A4A4A"/>
          <w:w w:val="110"/>
          <w:sz w:val="40"/>
        </w:rPr>
        <w:t>para</w:t>
      </w:r>
      <w:r>
        <w:rPr>
          <w:color w:val="4A4A4A"/>
          <w:spacing w:val="-23"/>
          <w:w w:val="110"/>
          <w:sz w:val="40"/>
        </w:rPr>
        <w:t> </w:t>
      </w:r>
      <w:r>
        <w:rPr>
          <w:color w:val="4A4A4A"/>
          <w:w w:val="110"/>
          <w:sz w:val="40"/>
        </w:rPr>
        <w:t>inducir</w:t>
      </w:r>
      <w:r>
        <w:rPr>
          <w:color w:val="4A4A4A"/>
          <w:spacing w:val="-23"/>
          <w:w w:val="110"/>
          <w:sz w:val="40"/>
        </w:rPr>
        <w:t> </w:t>
      </w:r>
      <w:r>
        <w:rPr>
          <w:color w:val="4A4A4A"/>
          <w:w w:val="110"/>
          <w:sz w:val="40"/>
        </w:rPr>
        <w:t>una</w:t>
      </w:r>
      <w:r>
        <w:rPr>
          <w:color w:val="4A4A4A"/>
          <w:spacing w:val="-23"/>
          <w:w w:val="110"/>
          <w:sz w:val="40"/>
        </w:rPr>
        <w:t> </w:t>
      </w:r>
      <w:r>
        <w:rPr>
          <w:color w:val="4A4A4A"/>
          <w:w w:val="110"/>
          <w:sz w:val="40"/>
        </w:rPr>
        <w:t>respuesta</w:t>
      </w:r>
      <w:r>
        <w:rPr>
          <w:color w:val="4A4A4A"/>
          <w:spacing w:val="-23"/>
          <w:w w:val="110"/>
          <w:sz w:val="40"/>
        </w:rPr>
        <w:t> </w:t>
      </w:r>
      <w:r>
        <w:rPr>
          <w:color w:val="4A4A4A"/>
          <w:w w:val="110"/>
          <w:sz w:val="40"/>
        </w:rPr>
        <w:t>inmune</w:t>
      </w:r>
      <w:r>
        <w:rPr>
          <w:color w:val="4A4A4A"/>
          <w:spacing w:val="-24"/>
          <w:w w:val="110"/>
          <w:sz w:val="40"/>
        </w:rPr>
        <w:t> </w:t>
      </w:r>
      <w:r>
        <w:rPr>
          <w:color w:val="4A4A4A"/>
          <w:w w:val="110"/>
          <w:sz w:val="40"/>
        </w:rPr>
        <w:t>en los participantes. Se espera que el ensayo abierto inscriba a 45 voluntarios adultos sanos de entre 18 y 55 años durante aproximadamente</w:t>
      </w:r>
      <w:r>
        <w:rPr>
          <w:color w:val="4A4A4A"/>
          <w:spacing w:val="-36"/>
          <w:w w:val="110"/>
          <w:sz w:val="40"/>
        </w:rPr>
        <w:t> </w:t>
      </w:r>
      <w:r>
        <w:rPr>
          <w:color w:val="4A4A4A"/>
          <w:w w:val="110"/>
          <w:sz w:val="40"/>
        </w:rPr>
        <w:t>seis</w:t>
      </w:r>
      <w:r>
        <w:rPr>
          <w:color w:val="4A4A4A"/>
          <w:spacing w:val="-36"/>
          <w:w w:val="110"/>
          <w:sz w:val="40"/>
        </w:rPr>
        <w:t> </w:t>
      </w:r>
      <w:r>
        <w:rPr>
          <w:color w:val="4A4A4A"/>
          <w:w w:val="110"/>
          <w:sz w:val="40"/>
        </w:rPr>
        <w:t>semanas.</w:t>
      </w:r>
      <w:r>
        <w:rPr>
          <w:color w:val="4A4A4A"/>
          <w:spacing w:val="-36"/>
          <w:w w:val="110"/>
          <w:sz w:val="40"/>
        </w:rPr>
        <w:t> </w:t>
      </w:r>
      <w:r>
        <w:rPr>
          <w:color w:val="4A4A4A"/>
          <w:w w:val="160"/>
          <w:sz w:val="40"/>
        </w:rPr>
        <w:t>•</w:t>
      </w:r>
      <w:r>
        <w:rPr>
          <w:color w:val="4A4A4A"/>
          <w:spacing w:val="-92"/>
          <w:w w:val="160"/>
          <w:sz w:val="40"/>
        </w:rPr>
        <w:t> </w:t>
      </w:r>
      <w:r>
        <w:rPr>
          <w:color w:val="4A4A4A"/>
          <w:w w:val="110"/>
          <w:sz w:val="40"/>
        </w:rPr>
        <w:t>El</w:t>
      </w:r>
      <w:r>
        <w:rPr>
          <w:color w:val="4A4A4A"/>
          <w:spacing w:val="-36"/>
          <w:w w:val="110"/>
          <w:sz w:val="40"/>
        </w:rPr>
        <w:t> </w:t>
      </w:r>
      <w:r>
        <w:rPr>
          <w:color w:val="4A4A4A"/>
          <w:w w:val="110"/>
          <w:sz w:val="40"/>
        </w:rPr>
        <w:t>23</w:t>
      </w:r>
      <w:r>
        <w:rPr>
          <w:color w:val="4A4A4A"/>
          <w:spacing w:val="-36"/>
          <w:w w:val="110"/>
          <w:sz w:val="40"/>
        </w:rPr>
        <w:t> </w:t>
      </w:r>
      <w:r>
        <w:rPr>
          <w:color w:val="4A4A4A"/>
          <w:w w:val="110"/>
          <w:sz w:val="40"/>
        </w:rPr>
        <w:t>de</w:t>
      </w:r>
    </w:p>
    <w:p>
      <w:pPr>
        <w:spacing w:after="0" w:line="240" w:lineRule="auto"/>
        <w:jc w:val="left"/>
        <w:rPr>
          <w:sz w:val="40"/>
        </w:rPr>
        <w:sectPr>
          <w:pgSz w:w="12240" w:h="15840"/>
          <w:pgMar w:top="1360" w:bottom="280" w:left="1600" w:right="1580"/>
        </w:sectPr>
      </w:pPr>
    </w:p>
    <w:p>
      <w:pPr>
        <w:pStyle w:val="BodyText"/>
        <w:spacing w:before="59"/>
        <w:ind w:right="182"/>
      </w:pPr>
      <w:r>
        <w:rPr>
          <w:color w:val="4A4A4A"/>
          <w:w w:val="110"/>
        </w:rPr>
        <w:t>marzo de 2020, Moderna presentó un Informe Actual en el Formulario 8-K que incluía, entre otras cosas, información sobre el momento potencial de la disponibilidad de una vacuna contra COVID-19. La Compañía informó que el estudio de Fase 1 se está llevando a cabo de acuerdo con el protocolo bajo la dirección del NIAID. La compañía informó</w:t>
      </w:r>
      <w:r>
        <w:rPr>
          <w:color w:val="4A4A4A"/>
          <w:spacing w:val="-49"/>
          <w:w w:val="110"/>
        </w:rPr>
        <w:t> </w:t>
      </w:r>
      <w:r>
        <w:rPr>
          <w:color w:val="4A4A4A"/>
          <w:w w:val="110"/>
        </w:rPr>
        <w:t>además</w:t>
      </w:r>
      <w:r>
        <w:rPr>
          <w:color w:val="4A4A4A"/>
          <w:spacing w:val="-49"/>
          <w:w w:val="110"/>
        </w:rPr>
        <w:t> </w:t>
      </w:r>
      <w:r>
        <w:rPr>
          <w:color w:val="4A4A4A"/>
          <w:w w:val="110"/>
        </w:rPr>
        <w:t>que,</w:t>
      </w:r>
      <w:r>
        <w:rPr>
          <w:color w:val="4A4A4A"/>
          <w:spacing w:val="-49"/>
          <w:w w:val="110"/>
        </w:rPr>
        <w:t> </w:t>
      </w:r>
      <w:r>
        <w:rPr>
          <w:color w:val="4A4A4A"/>
          <w:w w:val="110"/>
        </w:rPr>
        <w:t>si</w:t>
      </w:r>
      <w:r>
        <w:rPr>
          <w:color w:val="4A4A4A"/>
          <w:spacing w:val="-48"/>
          <w:w w:val="110"/>
        </w:rPr>
        <w:t> </w:t>
      </w:r>
      <w:r>
        <w:rPr>
          <w:color w:val="4A4A4A"/>
          <w:w w:val="110"/>
        </w:rPr>
        <w:t>bien</w:t>
      </w:r>
      <w:r>
        <w:rPr>
          <w:color w:val="4A4A4A"/>
          <w:spacing w:val="-49"/>
          <w:w w:val="110"/>
        </w:rPr>
        <w:t> </w:t>
      </w:r>
      <w:r>
        <w:rPr>
          <w:color w:val="4A4A4A"/>
          <w:w w:val="110"/>
        </w:rPr>
        <w:t>es</w:t>
      </w:r>
      <w:r>
        <w:rPr>
          <w:color w:val="4A4A4A"/>
          <w:spacing w:val="-49"/>
          <w:w w:val="110"/>
        </w:rPr>
        <w:t> </w:t>
      </w:r>
      <w:r>
        <w:rPr>
          <w:color w:val="4A4A4A"/>
          <w:w w:val="110"/>
        </w:rPr>
        <w:t>probable</w:t>
      </w:r>
      <w:r>
        <w:rPr>
          <w:color w:val="4A4A4A"/>
          <w:spacing w:val="-49"/>
          <w:w w:val="110"/>
        </w:rPr>
        <w:t> </w:t>
      </w:r>
      <w:r>
        <w:rPr>
          <w:color w:val="4A4A4A"/>
          <w:w w:val="110"/>
        </w:rPr>
        <w:t>que una</w:t>
      </w:r>
      <w:r>
        <w:rPr>
          <w:color w:val="4A4A4A"/>
          <w:spacing w:val="-44"/>
          <w:w w:val="110"/>
        </w:rPr>
        <w:t> </w:t>
      </w:r>
      <w:r>
        <w:rPr>
          <w:color w:val="4A4A4A"/>
          <w:w w:val="110"/>
        </w:rPr>
        <w:t>vacuna</w:t>
      </w:r>
      <w:r>
        <w:rPr>
          <w:color w:val="4A4A4A"/>
          <w:spacing w:val="-43"/>
          <w:w w:val="110"/>
        </w:rPr>
        <w:t> </w:t>
      </w:r>
      <w:r>
        <w:rPr>
          <w:color w:val="4A4A4A"/>
          <w:w w:val="110"/>
        </w:rPr>
        <w:t>disponible</w:t>
      </w:r>
      <w:r>
        <w:rPr>
          <w:color w:val="4A4A4A"/>
          <w:spacing w:val="-44"/>
          <w:w w:val="110"/>
        </w:rPr>
        <w:t> </w:t>
      </w:r>
      <w:r>
        <w:rPr>
          <w:color w:val="4A4A4A"/>
          <w:w w:val="110"/>
        </w:rPr>
        <w:t>en</w:t>
      </w:r>
      <w:r>
        <w:rPr>
          <w:color w:val="4A4A4A"/>
          <w:spacing w:val="-43"/>
          <w:w w:val="110"/>
        </w:rPr>
        <w:t> </w:t>
      </w:r>
      <w:r>
        <w:rPr>
          <w:color w:val="4A4A4A"/>
          <w:w w:val="110"/>
        </w:rPr>
        <w:t>el</w:t>
      </w:r>
      <w:r>
        <w:rPr>
          <w:color w:val="4A4A4A"/>
          <w:spacing w:val="-43"/>
          <w:w w:val="110"/>
        </w:rPr>
        <w:t> </w:t>
      </w:r>
      <w:r>
        <w:rPr>
          <w:color w:val="4A4A4A"/>
          <w:w w:val="110"/>
        </w:rPr>
        <w:t>mercado</w:t>
      </w:r>
      <w:r>
        <w:rPr>
          <w:color w:val="4A4A4A"/>
          <w:spacing w:val="-44"/>
          <w:w w:val="110"/>
        </w:rPr>
        <w:t> </w:t>
      </w:r>
      <w:r>
        <w:rPr>
          <w:color w:val="4A4A4A"/>
          <w:w w:val="110"/>
        </w:rPr>
        <w:t>no</w:t>
      </w:r>
      <w:r>
        <w:rPr>
          <w:color w:val="4A4A4A"/>
          <w:spacing w:val="-43"/>
          <w:w w:val="110"/>
        </w:rPr>
        <w:t> </w:t>
      </w:r>
      <w:r>
        <w:rPr>
          <w:color w:val="4A4A4A"/>
          <w:w w:val="110"/>
        </w:rPr>
        <w:t>esté disponible</w:t>
      </w:r>
      <w:r>
        <w:rPr>
          <w:color w:val="4A4A4A"/>
          <w:spacing w:val="-50"/>
          <w:w w:val="110"/>
        </w:rPr>
        <w:t> </w:t>
      </w:r>
      <w:r>
        <w:rPr>
          <w:color w:val="4A4A4A"/>
          <w:w w:val="110"/>
        </w:rPr>
        <w:t>durante</w:t>
      </w:r>
      <w:r>
        <w:rPr>
          <w:color w:val="4A4A4A"/>
          <w:spacing w:val="-49"/>
          <w:w w:val="110"/>
        </w:rPr>
        <w:t> </w:t>
      </w:r>
      <w:r>
        <w:rPr>
          <w:color w:val="4A4A4A"/>
          <w:w w:val="110"/>
        </w:rPr>
        <w:t>al</w:t>
      </w:r>
      <w:r>
        <w:rPr>
          <w:color w:val="4A4A4A"/>
          <w:spacing w:val="-49"/>
          <w:w w:val="110"/>
        </w:rPr>
        <w:t> </w:t>
      </w:r>
      <w:r>
        <w:rPr>
          <w:color w:val="4A4A4A"/>
          <w:w w:val="110"/>
        </w:rPr>
        <w:t>menos</w:t>
      </w:r>
      <w:r>
        <w:rPr>
          <w:color w:val="4A4A4A"/>
          <w:spacing w:val="-49"/>
          <w:w w:val="110"/>
        </w:rPr>
        <w:t> </w:t>
      </w:r>
      <w:r>
        <w:rPr>
          <w:color w:val="4A4A4A"/>
          <w:w w:val="110"/>
        </w:rPr>
        <w:t>12-18</w:t>
      </w:r>
      <w:r>
        <w:rPr>
          <w:color w:val="4A4A4A"/>
          <w:spacing w:val="-49"/>
          <w:w w:val="110"/>
        </w:rPr>
        <w:t> </w:t>
      </w:r>
      <w:r>
        <w:rPr>
          <w:color w:val="4A4A4A"/>
          <w:w w:val="110"/>
        </w:rPr>
        <w:t>meses,</w:t>
      </w:r>
      <w:r>
        <w:rPr>
          <w:color w:val="4A4A4A"/>
          <w:spacing w:val="-50"/>
          <w:w w:val="110"/>
        </w:rPr>
        <w:t> </w:t>
      </w:r>
      <w:r>
        <w:rPr>
          <w:color w:val="4A4A4A"/>
          <w:w w:val="110"/>
        </w:rPr>
        <w:t>es posible</w:t>
      </w:r>
      <w:r>
        <w:rPr>
          <w:color w:val="4A4A4A"/>
          <w:spacing w:val="-77"/>
          <w:w w:val="110"/>
        </w:rPr>
        <w:t> </w:t>
      </w:r>
      <w:r>
        <w:rPr>
          <w:color w:val="4A4A4A"/>
          <w:w w:val="110"/>
        </w:rPr>
        <w:t>que</w:t>
      </w:r>
      <w:r>
        <w:rPr>
          <w:color w:val="4A4A4A"/>
          <w:spacing w:val="-77"/>
          <w:w w:val="110"/>
        </w:rPr>
        <w:t> </w:t>
      </w:r>
      <w:r>
        <w:rPr>
          <w:color w:val="4A4A4A"/>
          <w:w w:val="110"/>
        </w:rPr>
        <w:t>en</w:t>
      </w:r>
      <w:r>
        <w:rPr>
          <w:color w:val="4A4A4A"/>
          <w:spacing w:val="-77"/>
          <w:w w:val="110"/>
        </w:rPr>
        <w:t> </w:t>
      </w:r>
      <w:r>
        <w:rPr>
          <w:color w:val="4A4A4A"/>
          <w:w w:val="110"/>
        </w:rPr>
        <w:t>caso</w:t>
      </w:r>
      <w:r>
        <w:rPr>
          <w:color w:val="4A4A4A"/>
          <w:spacing w:val="-76"/>
          <w:w w:val="110"/>
        </w:rPr>
        <w:t> </w:t>
      </w:r>
      <w:r>
        <w:rPr>
          <w:color w:val="4A4A4A"/>
          <w:w w:val="110"/>
        </w:rPr>
        <w:t>de</w:t>
      </w:r>
      <w:r>
        <w:rPr>
          <w:color w:val="4A4A4A"/>
          <w:spacing w:val="-77"/>
          <w:w w:val="110"/>
        </w:rPr>
        <w:t> </w:t>
      </w:r>
      <w:r>
        <w:rPr>
          <w:color w:val="4A4A4A"/>
          <w:w w:val="110"/>
        </w:rPr>
        <w:t>uso</w:t>
      </w:r>
      <w:r>
        <w:rPr>
          <w:color w:val="4A4A4A"/>
          <w:spacing w:val="-77"/>
          <w:w w:val="110"/>
        </w:rPr>
        <w:t> </w:t>
      </w:r>
      <w:r>
        <w:rPr>
          <w:color w:val="4A4A4A"/>
          <w:w w:val="110"/>
        </w:rPr>
        <w:t>de</w:t>
      </w:r>
      <w:r>
        <w:rPr>
          <w:color w:val="4A4A4A"/>
          <w:spacing w:val="-76"/>
          <w:w w:val="110"/>
        </w:rPr>
        <w:t> </w:t>
      </w:r>
      <w:r>
        <w:rPr>
          <w:color w:val="4A4A4A"/>
          <w:w w:val="110"/>
        </w:rPr>
        <w:t>emergencia,</w:t>
      </w:r>
      <w:r>
        <w:rPr>
          <w:color w:val="4A4A4A"/>
          <w:spacing w:val="-77"/>
          <w:w w:val="110"/>
        </w:rPr>
        <w:t> </w:t>
      </w:r>
      <w:r>
        <w:rPr>
          <w:color w:val="4A4A4A"/>
          <w:w w:val="110"/>
        </w:rPr>
        <w:t>una vacuna esté disponible para algunas personas, posiblemente incluyendo profesionales</w:t>
      </w:r>
      <w:r>
        <w:rPr>
          <w:color w:val="4A4A4A"/>
          <w:spacing w:val="-49"/>
          <w:w w:val="110"/>
        </w:rPr>
        <w:t> </w:t>
      </w:r>
      <w:r>
        <w:rPr>
          <w:color w:val="4A4A4A"/>
          <w:w w:val="110"/>
        </w:rPr>
        <w:t>de</w:t>
      </w:r>
      <w:r>
        <w:rPr>
          <w:color w:val="4A4A4A"/>
          <w:spacing w:val="-49"/>
          <w:w w:val="110"/>
        </w:rPr>
        <w:t> </w:t>
      </w:r>
      <w:r>
        <w:rPr>
          <w:color w:val="4A4A4A"/>
          <w:w w:val="110"/>
        </w:rPr>
        <w:t>la</w:t>
      </w:r>
      <w:r>
        <w:rPr>
          <w:color w:val="4A4A4A"/>
          <w:spacing w:val="-49"/>
          <w:w w:val="110"/>
        </w:rPr>
        <w:t> </w:t>
      </w:r>
      <w:r>
        <w:rPr>
          <w:color w:val="4A4A4A"/>
          <w:w w:val="110"/>
        </w:rPr>
        <w:t>salud,</w:t>
      </w:r>
      <w:r>
        <w:rPr>
          <w:color w:val="4A4A4A"/>
          <w:spacing w:val="-49"/>
          <w:w w:val="110"/>
        </w:rPr>
        <w:t> </w:t>
      </w:r>
      <w:r>
        <w:rPr>
          <w:color w:val="4A4A4A"/>
          <w:w w:val="110"/>
        </w:rPr>
        <w:t>en</w:t>
      </w:r>
      <w:r>
        <w:rPr>
          <w:color w:val="4A4A4A"/>
          <w:spacing w:val="-49"/>
          <w:w w:val="110"/>
        </w:rPr>
        <w:t> </w:t>
      </w:r>
      <w:r>
        <w:rPr>
          <w:color w:val="4A4A4A"/>
          <w:w w:val="110"/>
        </w:rPr>
        <w:t>el</w:t>
      </w:r>
      <w:r>
        <w:rPr>
          <w:color w:val="4A4A4A"/>
          <w:spacing w:val="-49"/>
          <w:w w:val="110"/>
        </w:rPr>
        <w:t> </w:t>
      </w:r>
      <w:r>
        <w:rPr>
          <w:color w:val="4A4A4A"/>
          <w:w w:val="110"/>
        </w:rPr>
        <w:t>otoño</w:t>
      </w:r>
      <w:r>
        <w:rPr>
          <w:color w:val="4A4A4A"/>
          <w:spacing w:val="-49"/>
          <w:w w:val="110"/>
        </w:rPr>
        <w:t> </w:t>
      </w:r>
      <w:r>
        <w:rPr>
          <w:color w:val="4A4A4A"/>
          <w:w w:val="110"/>
        </w:rPr>
        <w:t>de</w:t>
      </w:r>
      <w:r>
        <w:rPr>
          <w:color w:val="4A4A4A"/>
          <w:spacing w:val="-49"/>
          <w:w w:val="110"/>
        </w:rPr>
        <w:t> </w:t>
      </w:r>
      <w:r>
        <w:rPr>
          <w:color w:val="4A4A4A"/>
          <w:w w:val="110"/>
        </w:rPr>
        <w:t>2020. Cualquier</w:t>
      </w:r>
      <w:r>
        <w:rPr>
          <w:color w:val="4A4A4A"/>
          <w:spacing w:val="-51"/>
          <w:w w:val="110"/>
        </w:rPr>
        <w:t> </w:t>
      </w:r>
      <w:r>
        <w:rPr>
          <w:color w:val="4A4A4A"/>
          <w:w w:val="110"/>
        </w:rPr>
        <w:t>uso</w:t>
      </w:r>
      <w:r>
        <w:rPr>
          <w:color w:val="4A4A4A"/>
          <w:spacing w:val="-51"/>
          <w:w w:val="110"/>
        </w:rPr>
        <w:t> </w:t>
      </w:r>
      <w:r>
        <w:rPr>
          <w:color w:val="4A4A4A"/>
          <w:w w:val="110"/>
        </w:rPr>
        <w:t>de</w:t>
      </w:r>
      <w:r>
        <w:rPr>
          <w:color w:val="4A4A4A"/>
          <w:spacing w:val="-50"/>
          <w:w w:val="110"/>
        </w:rPr>
        <w:t> </w:t>
      </w:r>
      <w:r>
        <w:rPr>
          <w:color w:val="4A4A4A"/>
          <w:w w:val="110"/>
        </w:rPr>
        <w:t>emergencia</w:t>
      </w:r>
      <w:r>
        <w:rPr>
          <w:color w:val="4A4A4A"/>
          <w:spacing w:val="-51"/>
          <w:w w:val="110"/>
        </w:rPr>
        <w:t> </w:t>
      </w:r>
      <w:r>
        <w:rPr>
          <w:color w:val="4A4A4A"/>
          <w:w w:val="110"/>
        </w:rPr>
        <w:t>estaría</w:t>
      </w:r>
      <w:r>
        <w:rPr>
          <w:color w:val="4A4A4A"/>
          <w:spacing w:val="-51"/>
          <w:w w:val="110"/>
        </w:rPr>
        <w:t> </w:t>
      </w:r>
      <w:r>
        <w:rPr>
          <w:color w:val="4A4A4A"/>
          <w:w w:val="110"/>
        </w:rPr>
        <w:t>sujeto</w:t>
      </w:r>
      <w:r>
        <w:rPr>
          <w:color w:val="4A4A4A"/>
          <w:spacing w:val="-50"/>
          <w:w w:val="110"/>
        </w:rPr>
        <w:t> </w:t>
      </w:r>
      <w:r>
        <w:rPr>
          <w:color w:val="4A4A4A"/>
          <w:w w:val="110"/>
        </w:rPr>
        <w:t>a la autorización de las agencias reguladoras correspondientes,</w:t>
      </w:r>
      <w:r>
        <w:rPr>
          <w:color w:val="4A4A4A"/>
          <w:spacing w:val="-55"/>
          <w:w w:val="110"/>
        </w:rPr>
        <w:t> </w:t>
      </w:r>
      <w:r>
        <w:rPr>
          <w:color w:val="4A4A4A"/>
          <w:w w:val="110"/>
        </w:rPr>
        <w:t>con</w:t>
      </w:r>
      <w:r>
        <w:rPr>
          <w:color w:val="4A4A4A"/>
          <w:spacing w:val="-53"/>
          <w:w w:val="110"/>
        </w:rPr>
        <w:t> </w:t>
      </w:r>
      <w:r>
        <w:rPr>
          <w:color w:val="4A4A4A"/>
          <w:w w:val="110"/>
        </w:rPr>
        <w:t>base</w:t>
      </w:r>
      <w:r>
        <w:rPr>
          <w:color w:val="4A4A4A"/>
          <w:spacing w:val="-55"/>
          <w:w w:val="110"/>
        </w:rPr>
        <w:t> </w:t>
      </w:r>
      <w:r>
        <w:rPr>
          <w:color w:val="4A4A4A"/>
          <w:w w:val="110"/>
        </w:rPr>
        <w:t>en</w:t>
      </w:r>
      <w:r>
        <w:rPr>
          <w:color w:val="4A4A4A"/>
          <w:spacing w:val="-53"/>
          <w:w w:val="110"/>
        </w:rPr>
        <w:t> </w:t>
      </w:r>
      <w:r>
        <w:rPr>
          <w:color w:val="4A4A4A"/>
          <w:w w:val="110"/>
        </w:rPr>
        <w:t>la</w:t>
      </w:r>
      <w:r>
        <w:rPr>
          <w:color w:val="4A4A4A"/>
          <w:spacing w:val="-55"/>
          <w:w w:val="110"/>
        </w:rPr>
        <w:t> </w:t>
      </w:r>
      <w:r>
        <w:rPr>
          <w:color w:val="4A4A4A"/>
          <w:w w:val="110"/>
        </w:rPr>
        <w:t>aparición</w:t>
      </w:r>
      <w:r>
        <w:rPr>
          <w:color w:val="4A4A4A"/>
          <w:spacing w:val="-53"/>
          <w:w w:val="110"/>
        </w:rPr>
        <w:t> </w:t>
      </w:r>
      <w:r>
        <w:rPr>
          <w:color w:val="4A4A4A"/>
          <w:w w:val="110"/>
        </w:rPr>
        <w:t>de datos clínicos para mRNA-1273 que respaldarían el uso de la vacuna antes de la licencia. Además, la Compañía confirmó que está</w:t>
      </w:r>
      <w:r>
        <w:rPr>
          <w:color w:val="4A4A4A"/>
          <w:spacing w:val="-50"/>
          <w:w w:val="110"/>
        </w:rPr>
        <w:t> </w:t>
      </w:r>
      <w:r>
        <w:rPr>
          <w:color w:val="4A4A4A"/>
          <w:w w:val="110"/>
        </w:rPr>
        <w:t>aumentando</w:t>
      </w:r>
      <w:r>
        <w:rPr>
          <w:color w:val="4A4A4A"/>
          <w:spacing w:val="-49"/>
          <w:w w:val="110"/>
        </w:rPr>
        <w:t> </w:t>
      </w:r>
      <w:r>
        <w:rPr>
          <w:color w:val="4A4A4A"/>
          <w:w w:val="110"/>
        </w:rPr>
        <w:t>la</w:t>
      </w:r>
      <w:r>
        <w:rPr>
          <w:color w:val="4A4A4A"/>
          <w:spacing w:val="-50"/>
          <w:w w:val="110"/>
        </w:rPr>
        <w:t> </w:t>
      </w:r>
      <w:r>
        <w:rPr>
          <w:color w:val="4A4A4A"/>
          <w:w w:val="110"/>
        </w:rPr>
        <w:t>capacidad</w:t>
      </w:r>
      <w:r>
        <w:rPr>
          <w:color w:val="4A4A4A"/>
          <w:spacing w:val="-49"/>
          <w:w w:val="110"/>
        </w:rPr>
        <w:t> </w:t>
      </w:r>
      <w:r>
        <w:rPr>
          <w:color w:val="4A4A4A"/>
          <w:w w:val="110"/>
        </w:rPr>
        <w:t>de</w:t>
      </w:r>
      <w:r>
        <w:rPr>
          <w:color w:val="4A4A4A"/>
          <w:spacing w:val="-50"/>
          <w:w w:val="110"/>
        </w:rPr>
        <w:t> </w:t>
      </w:r>
      <w:r>
        <w:rPr>
          <w:color w:val="4A4A4A"/>
          <w:w w:val="110"/>
        </w:rPr>
        <w:t>fabricación para la producción de millones de dosis por mes, en la forma potencial de viales individuales o multidosis. Como se ha revelado anteriormente, la capacidad de la Compañía</w:t>
      </w:r>
      <w:r>
        <w:rPr>
          <w:color w:val="4A4A4A"/>
          <w:spacing w:val="-57"/>
          <w:w w:val="110"/>
        </w:rPr>
        <w:t> </w:t>
      </w:r>
      <w:r>
        <w:rPr>
          <w:color w:val="4A4A4A"/>
          <w:w w:val="110"/>
        </w:rPr>
        <w:t>de</w:t>
      </w:r>
      <w:r>
        <w:rPr>
          <w:color w:val="4A4A4A"/>
          <w:spacing w:val="-56"/>
          <w:w w:val="110"/>
        </w:rPr>
        <w:t> </w:t>
      </w:r>
      <w:r>
        <w:rPr>
          <w:color w:val="4A4A4A"/>
          <w:w w:val="110"/>
        </w:rPr>
        <w:t>hacer</w:t>
      </w:r>
      <w:r>
        <w:rPr>
          <w:color w:val="4A4A4A"/>
          <w:spacing w:val="-57"/>
          <w:w w:val="110"/>
        </w:rPr>
        <w:t> </w:t>
      </w:r>
      <w:r>
        <w:rPr>
          <w:color w:val="4A4A4A"/>
          <w:w w:val="110"/>
        </w:rPr>
        <w:t>millones</w:t>
      </w:r>
      <w:r>
        <w:rPr>
          <w:color w:val="4A4A4A"/>
          <w:spacing w:val="-56"/>
          <w:w w:val="110"/>
        </w:rPr>
        <w:t> </w:t>
      </w:r>
      <w:r>
        <w:rPr>
          <w:color w:val="4A4A4A"/>
          <w:w w:val="110"/>
        </w:rPr>
        <w:t>de</w:t>
      </w:r>
      <w:r>
        <w:rPr>
          <w:color w:val="4A4A4A"/>
          <w:spacing w:val="-57"/>
          <w:w w:val="110"/>
        </w:rPr>
        <w:t> </w:t>
      </w:r>
      <w:r>
        <w:rPr>
          <w:color w:val="4A4A4A"/>
          <w:w w:val="110"/>
        </w:rPr>
        <w:t>dosis</w:t>
      </w:r>
      <w:r>
        <w:rPr>
          <w:color w:val="4A4A4A"/>
          <w:spacing w:val="-56"/>
          <w:w w:val="110"/>
        </w:rPr>
        <w:t> </w:t>
      </w:r>
      <w:r>
        <w:rPr>
          <w:color w:val="4A4A4A"/>
          <w:w w:val="110"/>
        </w:rPr>
        <w:t>por</w:t>
      </w:r>
      <w:r>
        <w:rPr>
          <w:color w:val="4A4A4A"/>
          <w:spacing w:val="-57"/>
          <w:w w:val="110"/>
        </w:rPr>
        <w:t> </w:t>
      </w:r>
      <w:r>
        <w:rPr>
          <w:color w:val="4A4A4A"/>
          <w:w w:val="110"/>
        </w:rPr>
        <w:t>mes depende</w:t>
      </w:r>
      <w:r>
        <w:rPr>
          <w:color w:val="4A4A4A"/>
          <w:spacing w:val="-45"/>
          <w:w w:val="110"/>
        </w:rPr>
        <w:t> </w:t>
      </w:r>
      <w:r>
        <w:rPr>
          <w:color w:val="4A4A4A"/>
          <w:w w:val="110"/>
        </w:rPr>
        <w:t>de</w:t>
      </w:r>
      <w:r>
        <w:rPr>
          <w:color w:val="4A4A4A"/>
          <w:spacing w:val="-44"/>
          <w:w w:val="110"/>
        </w:rPr>
        <w:t> </w:t>
      </w:r>
      <w:r>
        <w:rPr>
          <w:color w:val="4A4A4A"/>
          <w:w w:val="110"/>
        </w:rPr>
        <w:t>las</w:t>
      </w:r>
      <w:r>
        <w:rPr>
          <w:color w:val="4A4A4A"/>
          <w:spacing w:val="-44"/>
          <w:w w:val="110"/>
        </w:rPr>
        <w:t> </w:t>
      </w:r>
      <w:r>
        <w:rPr>
          <w:color w:val="4A4A4A"/>
          <w:w w:val="110"/>
        </w:rPr>
        <w:t>inversiones</w:t>
      </w:r>
      <w:r>
        <w:rPr>
          <w:color w:val="4A4A4A"/>
          <w:spacing w:val="-44"/>
          <w:w w:val="110"/>
        </w:rPr>
        <w:t> </w:t>
      </w:r>
      <w:r>
        <w:rPr>
          <w:color w:val="4A4A4A"/>
          <w:w w:val="110"/>
        </w:rPr>
        <w:t>en</w:t>
      </w:r>
      <w:r>
        <w:rPr>
          <w:color w:val="4A4A4A"/>
          <w:spacing w:val="-44"/>
          <w:w w:val="110"/>
        </w:rPr>
        <w:t> </w:t>
      </w:r>
      <w:r>
        <w:rPr>
          <w:color w:val="4A4A4A"/>
          <w:w w:val="110"/>
        </w:rPr>
        <w:t>la</w:t>
      </w:r>
      <w:r>
        <w:rPr>
          <w:color w:val="4A4A4A"/>
          <w:spacing w:val="-44"/>
          <w:w w:val="110"/>
        </w:rPr>
        <w:t> </w:t>
      </w:r>
      <w:r>
        <w:rPr>
          <w:color w:val="4A4A4A"/>
          <w:w w:val="110"/>
        </w:rPr>
        <w:t>ampliación</w:t>
      </w:r>
      <w:r>
        <w:rPr>
          <w:color w:val="4A4A4A"/>
          <w:spacing w:val="-44"/>
          <w:w w:val="110"/>
        </w:rPr>
        <w:t> </w:t>
      </w:r>
      <w:r>
        <w:rPr>
          <w:color w:val="4A4A4A"/>
          <w:w w:val="110"/>
        </w:rPr>
        <w:t>y</w:t>
      </w:r>
    </w:p>
    <w:p>
      <w:pPr>
        <w:spacing w:after="0"/>
        <w:sectPr>
          <w:pgSz w:w="12240" w:h="15840"/>
          <w:pgMar w:top="1360" w:bottom="280" w:left="1600" w:right="1580"/>
        </w:sectPr>
      </w:pPr>
    </w:p>
    <w:p>
      <w:pPr>
        <w:pStyle w:val="BodyText"/>
        <w:spacing w:before="59"/>
        <w:ind w:right="288"/>
      </w:pPr>
      <w:r>
        <w:rPr>
          <w:color w:val="4A4A4A"/>
          <w:w w:val="115"/>
        </w:rPr>
        <w:t>mayor desarrollo de la infraestructura de fabricación</w:t>
      </w:r>
      <w:r>
        <w:rPr>
          <w:color w:val="4A4A4A"/>
          <w:spacing w:val="-85"/>
          <w:w w:val="115"/>
        </w:rPr>
        <w:t> </w:t>
      </w:r>
      <w:r>
        <w:rPr>
          <w:color w:val="4A4A4A"/>
          <w:w w:val="115"/>
        </w:rPr>
        <w:t>existente</w:t>
      </w:r>
      <w:r>
        <w:rPr>
          <w:color w:val="4A4A4A"/>
          <w:spacing w:val="-84"/>
          <w:w w:val="115"/>
        </w:rPr>
        <w:t> </w:t>
      </w:r>
      <w:r>
        <w:rPr>
          <w:color w:val="4A4A4A"/>
          <w:w w:val="115"/>
        </w:rPr>
        <w:t>de</w:t>
      </w:r>
      <w:r>
        <w:rPr>
          <w:color w:val="4A4A4A"/>
          <w:spacing w:val="-85"/>
          <w:w w:val="115"/>
        </w:rPr>
        <w:t> </w:t>
      </w:r>
      <w:r>
        <w:rPr>
          <w:color w:val="4A4A4A"/>
          <w:w w:val="115"/>
        </w:rPr>
        <w:t>la</w:t>
      </w:r>
      <w:r>
        <w:rPr>
          <w:color w:val="4A4A4A"/>
          <w:spacing w:val="-84"/>
          <w:w w:val="115"/>
        </w:rPr>
        <w:t> </w:t>
      </w:r>
      <w:r>
        <w:rPr>
          <w:color w:val="4A4A4A"/>
          <w:w w:val="115"/>
        </w:rPr>
        <w:t>Compañía.</w:t>
      </w:r>
      <w:r>
        <w:rPr>
          <w:color w:val="4A4A4A"/>
          <w:spacing w:val="-85"/>
          <w:w w:val="115"/>
        </w:rPr>
        <w:t> </w:t>
      </w:r>
      <w:r>
        <w:rPr>
          <w:color w:val="4A4A4A"/>
          <w:w w:val="160"/>
        </w:rPr>
        <w:t>•</w:t>
      </w:r>
      <w:r>
        <w:rPr>
          <w:color w:val="4A4A4A"/>
          <w:spacing w:val="-134"/>
          <w:w w:val="160"/>
        </w:rPr>
        <w:t> </w:t>
      </w:r>
      <w:r>
        <w:rPr>
          <w:color w:val="4A4A4A"/>
          <w:w w:val="115"/>
        </w:rPr>
        <w:t>El</w:t>
      </w:r>
      <w:r>
        <w:rPr>
          <w:color w:val="4A4A4A"/>
          <w:spacing w:val="-84"/>
          <w:w w:val="115"/>
        </w:rPr>
        <w:t> </w:t>
      </w:r>
      <w:r>
        <w:rPr>
          <w:color w:val="4A4A4A"/>
          <w:w w:val="115"/>
        </w:rPr>
        <w:t>27 de marzo de 2020, el NIH anunció que la Universidad</w:t>
      </w:r>
      <w:r>
        <w:rPr>
          <w:color w:val="4A4A4A"/>
          <w:spacing w:val="-74"/>
          <w:w w:val="115"/>
        </w:rPr>
        <w:t> </w:t>
      </w:r>
      <w:r>
        <w:rPr>
          <w:color w:val="4A4A4A"/>
          <w:w w:val="115"/>
        </w:rPr>
        <w:t>Emory</w:t>
      </w:r>
      <w:r>
        <w:rPr>
          <w:color w:val="4A4A4A"/>
          <w:spacing w:val="-73"/>
          <w:w w:val="115"/>
        </w:rPr>
        <w:t> </w:t>
      </w:r>
      <w:r>
        <w:rPr>
          <w:color w:val="4A4A4A"/>
          <w:w w:val="115"/>
        </w:rPr>
        <w:t>en</w:t>
      </w:r>
      <w:r>
        <w:rPr>
          <w:color w:val="4A4A4A"/>
          <w:spacing w:val="-73"/>
          <w:w w:val="115"/>
        </w:rPr>
        <w:t> </w:t>
      </w:r>
      <w:r>
        <w:rPr>
          <w:color w:val="4A4A4A"/>
          <w:w w:val="115"/>
        </w:rPr>
        <w:t>Atlanta</w:t>
      </w:r>
      <w:r>
        <w:rPr>
          <w:color w:val="4A4A4A"/>
          <w:spacing w:val="-73"/>
          <w:w w:val="115"/>
        </w:rPr>
        <w:t> </w:t>
      </w:r>
      <w:r>
        <w:rPr>
          <w:color w:val="4A4A4A"/>
          <w:w w:val="115"/>
        </w:rPr>
        <w:t>comenzará</w:t>
      </w:r>
      <w:r>
        <w:rPr>
          <w:color w:val="4A4A4A"/>
          <w:spacing w:val="-74"/>
          <w:w w:val="115"/>
        </w:rPr>
        <w:t> </w:t>
      </w:r>
      <w:r>
        <w:rPr>
          <w:color w:val="4A4A4A"/>
          <w:w w:val="115"/>
        </w:rPr>
        <w:t>a inscribir</w:t>
      </w:r>
      <w:r>
        <w:rPr>
          <w:color w:val="4A4A4A"/>
          <w:spacing w:val="-76"/>
          <w:w w:val="115"/>
        </w:rPr>
        <w:t> </w:t>
      </w:r>
      <w:r>
        <w:rPr>
          <w:color w:val="4A4A4A"/>
          <w:w w:val="115"/>
        </w:rPr>
        <w:t>a</w:t>
      </w:r>
      <w:r>
        <w:rPr>
          <w:color w:val="4A4A4A"/>
          <w:spacing w:val="-75"/>
          <w:w w:val="115"/>
        </w:rPr>
        <w:t> </w:t>
      </w:r>
      <w:r>
        <w:rPr>
          <w:color w:val="4A4A4A"/>
          <w:w w:val="115"/>
        </w:rPr>
        <w:t>voluntarios</w:t>
      </w:r>
      <w:r>
        <w:rPr>
          <w:color w:val="4A4A4A"/>
          <w:spacing w:val="-75"/>
          <w:w w:val="115"/>
        </w:rPr>
        <w:t> </w:t>
      </w:r>
      <w:r>
        <w:rPr>
          <w:color w:val="4A4A4A"/>
          <w:w w:val="115"/>
        </w:rPr>
        <w:t>adultos</w:t>
      </w:r>
      <w:r>
        <w:rPr>
          <w:color w:val="4A4A4A"/>
          <w:spacing w:val="-75"/>
          <w:w w:val="115"/>
        </w:rPr>
        <w:t> </w:t>
      </w:r>
      <w:r>
        <w:rPr>
          <w:color w:val="4A4A4A"/>
          <w:w w:val="115"/>
        </w:rPr>
        <w:t>sanos</w:t>
      </w:r>
      <w:r>
        <w:rPr>
          <w:color w:val="4A4A4A"/>
          <w:spacing w:val="-76"/>
          <w:w w:val="115"/>
        </w:rPr>
        <w:t> </w:t>
      </w:r>
      <w:r>
        <w:rPr>
          <w:color w:val="4A4A4A"/>
          <w:w w:val="115"/>
        </w:rPr>
        <w:t>de</w:t>
      </w:r>
      <w:r>
        <w:rPr>
          <w:color w:val="4A4A4A"/>
          <w:spacing w:val="-75"/>
          <w:w w:val="115"/>
        </w:rPr>
        <w:t> </w:t>
      </w:r>
      <w:r>
        <w:rPr>
          <w:color w:val="4A4A4A"/>
          <w:w w:val="115"/>
        </w:rPr>
        <w:t>entre 18 y 55 años en el estudio de Fase 1 del ARNm-1273 dirigido por el NIH.</w:t>
      </w:r>
    </w:p>
    <w:p>
      <w:pPr>
        <w:pStyle w:val="BodyText"/>
        <w:ind w:left="0"/>
        <w:rPr>
          <w:sz w:val="46"/>
        </w:rPr>
      </w:pPr>
    </w:p>
    <w:p>
      <w:pPr>
        <w:pStyle w:val="BodyText"/>
        <w:ind w:left="0"/>
        <w:rPr>
          <w:sz w:val="46"/>
        </w:rPr>
      </w:pPr>
    </w:p>
    <w:p>
      <w:pPr>
        <w:pStyle w:val="BodyText"/>
        <w:spacing w:before="2"/>
        <w:ind w:left="0"/>
        <w:rPr>
          <w:sz w:val="36"/>
        </w:rPr>
      </w:pPr>
    </w:p>
    <w:p>
      <w:pPr>
        <w:pStyle w:val="Heading1"/>
      </w:pPr>
      <w:r>
        <w:rPr>
          <w:w w:val="120"/>
        </w:rPr>
        <w:t>BAJO</w:t>
      </w:r>
    </w:p>
    <w:p>
      <w:pPr>
        <w:pStyle w:val="BodyText"/>
        <w:spacing w:before="4"/>
        <w:ind w:left="0"/>
        <w:rPr>
          <w:rFonts w:ascii="Trebuchet MS"/>
          <w:b/>
          <w:sz w:val="44"/>
        </w:rPr>
      </w:pPr>
    </w:p>
    <w:p>
      <w:pPr>
        <w:spacing w:before="0"/>
        <w:ind w:left="103" w:right="0" w:firstLine="0"/>
        <w:jc w:val="left"/>
        <w:rPr>
          <w:rFonts w:ascii="Trebuchet MS" w:hAnsi="Trebuchet MS"/>
          <w:b/>
          <w:sz w:val="40"/>
        </w:rPr>
      </w:pPr>
      <w:r>
        <w:rPr>
          <w:rFonts w:ascii="Trebuchet MS" w:hAnsi="Trebuchet MS"/>
          <w:b/>
          <w:w w:val="125"/>
          <w:sz w:val="40"/>
        </w:rPr>
        <w:t>CHINA</w:t>
      </w:r>
      <w:r>
        <w:rPr>
          <w:rFonts w:ascii="Trebuchet MS" w:hAnsi="Trebuchet MS"/>
          <w:b/>
          <w:spacing w:val="-51"/>
          <w:w w:val="125"/>
          <w:sz w:val="40"/>
        </w:rPr>
        <w:t> </w:t>
      </w:r>
      <w:r>
        <w:rPr>
          <w:rFonts w:ascii="Trebuchet MS" w:hAnsi="Trebuchet MS"/>
          <w:b/>
          <w:w w:val="125"/>
          <w:sz w:val="40"/>
        </w:rPr>
        <w:t>Y</w:t>
      </w:r>
      <w:r>
        <w:rPr>
          <w:rFonts w:ascii="Trebuchet MS" w:hAnsi="Trebuchet MS"/>
          <w:b/>
          <w:spacing w:val="-51"/>
          <w:w w:val="125"/>
          <w:sz w:val="40"/>
        </w:rPr>
        <w:t> </w:t>
      </w:r>
      <w:r>
        <w:rPr>
          <w:rFonts w:ascii="Trebuchet MS" w:hAnsi="Trebuchet MS"/>
          <w:b/>
          <w:w w:val="125"/>
          <w:sz w:val="40"/>
        </w:rPr>
        <w:t>SUS NÚMEROS</w:t>
      </w:r>
    </w:p>
    <w:p>
      <w:pPr>
        <w:pStyle w:val="BodyText"/>
        <w:spacing w:before="7"/>
        <w:ind w:left="0"/>
        <w:rPr>
          <w:rFonts w:ascii="Trebuchet MS"/>
          <w:b/>
        </w:rPr>
      </w:pPr>
    </w:p>
    <w:p>
      <w:pPr>
        <w:pStyle w:val="BodyText"/>
        <w:ind w:right="1198"/>
        <w:jc w:val="both"/>
      </w:pPr>
      <w:r>
        <w:rPr>
          <w:w w:val="110"/>
        </w:rPr>
        <w:t>La revista Time incorpora en su versión on-line</w:t>
      </w:r>
      <w:r>
        <w:rPr>
          <w:spacing w:val="-35"/>
          <w:w w:val="110"/>
        </w:rPr>
        <w:t> </w:t>
      </w:r>
      <w:r>
        <w:rPr>
          <w:w w:val="110"/>
        </w:rPr>
        <w:t>un</w:t>
      </w:r>
      <w:r>
        <w:rPr>
          <w:spacing w:val="-34"/>
          <w:w w:val="110"/>
        </w:rPr>
        <w:t> </w:t>
      </w:r>
      <w:r>
        <w:rPr>
          <w:w w:val="110"/>
        </w:rPr>
        <w:t>artículo</w:t>
      </w:r>
      <w:r>
        <w:rPr>
          <w:spacing w:val="-35"/>
          <w:w w:val="110"/>
        </w:rPr>
        <w:t> </w:t>
      </w:r>
      <w:r>
        <w:rPr>
          <w:w w:val="110"/>
        </w:rPr>
        <w:t>sobre</w:t>
      </w:r>
      <w:r>
        <w:rPr>
          <w:spacing w:val="-34"/>
          <w:w w:val="110"/>
        </w:rPr>
        <w:t> </w:t>
      </w:r>
      <w:r>
        <w:rPr>
          <w:w w:val="110"/>
        </w:rPr>
        <w:t>los</w:t>
      </w:r>
      <w:r>
        <w:rPr>
          <w:spacing w:val="-35"/>
          <w:w w:val="110"/>
        </w:rPr>
        <w:t> </w:t>
      </w:r>
      <w:r>
        <w:rPr>
          <w:w w:val="110"/>
        </w:rPr>
        <w:t>números</w:t>
      </w:r>
      <w:r>
        <w:rPr>
          <w:spacing w:val="-34"/>
          <w:w w:val="110"/>
        </w:rPr>
        <w:t> </w:t>
      </w:r>
      <w:r>
        <w:rPr>
          <w:w w:val="110"/>
        </w:rPr>
        <w:t>de infectados</w:t>
      </w:r>
      <w:r>
        <w:rPr>
          <w:spacing w:val="-51"/>
          <w:w w:val="110"/>
        </w:rPr>
        <w:t> </w:t>
      </w:r>
      <w:r>
        <w:rPr>
          <w:w w:val="110"/>
        </w:rPr>
        <w:t>y</w:t>
      </w:r>
      <w:r>
        <w:rPr>
          <w:spacing w:val="-51"/>
          <w:w w:val="110"/>
        </w:rPr>
        <w:t> </w:t>
      </w:r>
      <w:r>
        <w:rPr>
          <w:w w:val="110"/>
        </w:rPr>
        <w:t>muertos</w:t>
      </w:r>
      <w:r>
        <w:rPr>
          <w:spacing w:val="-51"/>
          <w:w w:val="110"/>
        </w:rPr>
        <w:t> </w:t>
      </w:r>
      <w:r>
        <w:rPr>
          <w:w w:val="110"/>
        </w:rPr>
        <w:t>por</w:t>
      </w:r>
      <w:r>
        <w:rPr>
          <w:spacing w:val="-51"/>
          <w:w w:val="110"/>
        </w:rPr>
        <w:t> </w:t>
      </w:r>
      <w:r>
        <w:rPr>
          <w:w w:val="110"/>
        </w:rPr>
        <w:t>el</w:t>
      </w:r>
      <w:r>
        <w:rPr>
          <w:spacing w:val="-51"/>
          <w:w w:val="110"/>
        </w:rPr>
        <w:t> </w:t>
      </w:r>
      <w:r>
        <w:rPr>
          <w:w w:val="110"/>
        </w:rPr>
        <w:t>COVID-19</w:t>
      </w:r>
      <w:r>
        <w:rPr>
          <w:spacing w:val="-51"/>
          <w:w w:val="110"/>
        </w:rPr>
        <w:t> </w:t>
      </w:r>
      <w:r>
        <w:rPr>
          <w:w w:val="110"/>
        </w:rPr>
        <w:t>en China</w:t>
      </w:r>
      <w:r>
        <w:rPr>
          <w:spacing w:val="-41"/>
          <w:w w:val="110"/>
        </w:rPr>
        <w:t> </w:t>
      </w:r>
      <w:r>
        <w:rPr>
          <w:w w:val="110"/>
        </w:rPr>
        <w:t>y</w:t>
      </w:r>
      <w:r>
        <w:rPr>
          <w:spacing w:val="-40"/>
          <w:w w:val="110"/>
        </w:rPr>
        <w:t> </w:t>
      </w:r>
      <w:r>
        <w:rPr>
          <w:w w:val="110"/>
        </w:rPr>
        <w:t>lo</w:t>
      </w:r>
      <w:r>
        <w:rPr>
          <w:spacing w:val="-40"/>
          <w:w w:val="110"/>
        </w:rPr>
        <w:t> </w:t>
      </w:r>
      <w:r>
        <w:rPr>
          <w:w w:val="110"/>
        </w:rPr>
        <w:t>comienza</w:t>
      </w:r>
      <w:r>
        <w:rPr>
          <w:spacing w:val="-40"/>
          <w:w w:val="110"/>
        </w:rPr>
        <w:t> </w:t>
      </w:r>
      <w:r>
        <w:rPr>
          <w:w w:val="110"/>
        </w:rPr>
        <w:t>con</w:t>
      </w:r>
      <w:r>
        <w:rPr>
          <w:spacing w:val="-40"/>
          <w:w w:val="110"/>
        </w:rPr>
        <w:t> </w:t>
      </w:r>
      <w:r>
        <w:rPr>
          <w:w w:val="110"/>
        </w:rPr>
        <w:t>esta</w:t>
      </w:r>
      <w:r>
        <w:rPr>
          <w:spacing w:val="-41"/>
          <w:w w:val="110"/>
        </w:rPr>
        <w:t> </w:t>
      </w:r>
      <w:r>
        <w:rPr>
          <w:w w:val="110"/>
        </w:rPr>
        <w:t>pregunta:</w:t>
      </w:r>
    </w:p>
    <w:p>
      <w:pPr>
        <w:pStyle w:val="BodyText"/>
        <w:spacing w:before="4"/>
        <w:jc w:val="both"/>
      </w:pPr>
      <w:r>
        <w:rPr>
          <w:w w:val="105"/>
        </w:rPr>
        <w:t>¿Creemos en sus</w:t>
      </w:r>
      <w:r>
        <w:rPr>
          <w:spacing w:val="-52"/>
          <w:w w:val="105"/>
        </w:rPr>
        <w:t> </w:t>
      </w:r>
      <w:r>
        <w:rPr>
          <w:w w:val="105"/>
        </w:rPr>
        <w:t>números?</w:t>
      </w:r>
    </w:p>
    <w:p>
      <w:pPr>
        <w:pStyle w:val="BodyText"/>
        <w:ind w:right="122"/>
      </w:pPr>
      <w:r>
        <w:rPr>
          <w:w w:val="110"/>
        </w:rPr>
        <w:t>"Me</w:t>
      </w:r>
      <w:r>
        <w:rPr>
          <w:spacing w:val="-64"/>
          <w:w w:val="110"/>
        </w:rPr>
        <w:t> </w:t>
      </w:r>
      <w:r>
        <w:rPr>
          <w:w w:val="110"/>
        </w:rPr>
        <w:t>siento</w:t>
      </w:r>
      <w:r>
        <w:rPr>
          <w:spacing w:val="-64"/>
          <w:w w:val="110"/>
        </w:rPr>
        <w:t> </w:t>
      </w:r>
      <w:r>
        <w:rPr>
          <w:w w:val="110"/>
        </w:rPr>
        <w:t>realmente</w:t>
      </w:r>
      <w:r>
        <w:rPr>
          <w:spacing w:val="-64"/>
          <w:w w:val="110"/>
        </w:rPr>
        <w:t> </w:t>
      </w:r>
      <w:r>
        <w:rPr>
          <w:w w:val="110"/>
        </w:rPr>
        <w:t>enojado"</w:t>
      </w:r>
      <w:r>
        <w:rPr>
          <w:spacing w:val="-64"/>
          <w:w w:val="110"/>
        </w:rPr>
        <w:t> </w:t>
      </w:r>
      <w:r>
        <w:rPr>
          <w:w w:val="110"/>
        </w:rPr>
        <w:t>Dos</w:t>
      </w:r>
      <w:r>
        <w:rPr>
          <w:spacing w:val="-64"/>
          <w:w w:val="110"/>
        </w:rPr>
        <w:t> </w:t>
      </w:r>
      <w:r>
        <w:rPr>
          <w:w w:val="110"/>
        </w:rPr>
        <w:t>residentes de</w:t>
      </w:r>
      <w:r>
        <w:rPr>
          <w:spacing w:val="-61"/>
          <w:w w:val="110"/>
        </w:rPr>
        <w:t> </w:t>
      </w:r>
      <w:r>
        <w:rPr>
          <w:w w:val="110"/>
        </w:rPr>
        <w:t>Wuhan,</w:t>
      </w:r>
      <w:r>
        <w:rPr>
          <w:spacing w:val="-60"/>
          <w:w w:val="110"/>
        </w:rPr>
        <w:t> </w:t>
      </w:r>
      <w:r>
        <w:rPr>
          <w:w w:val="110"/>
        </w:rPr>
        <w:t>en</w:t>
      </w:r>
      <w:r>
        <w:rPr>
          <w:spacing w:val="-59"/>
          <w:w w:val="110"/>
        </w:rPr>
        <w:t> </w:t>
      </w:r>
      <w:r>
        <w:rPr>
          <w:w w:val="110"/>
        </w:rPr>
        <w:t>el</w:t>
      </w:r>
      <w:r>
        <w:rPr>
          <w:spacing w:val="-60"/>
          <w:w w:val="110"/>
        </w:rPr>
        <w:t> </w:t>
      </w:r>
      <w:r>
        <w:rPr>
          <w:w w:val="110"/>
        </w:rPr>
        <w:t>epicentro</w:t>
      </w:r>
      <w:r>
        <w:rPr>
          <w:spacing w:val="-60"/>
          <w:w w:val="110"/>
        </w:rPr>
        <w:t> </w:t>
      </w:r>
      <w:r>
        <w:rPr>
          <w:w w:val="110"/>
        </w:rPr>
        <w:t>del</w:t>
      </w:r>
      <w:r>
        <w:rPr>
          <w:spacing w:val="-60"/>
          <w:w w:val="110"/>
        </w:rPr>
        <w:t> </w:t>
      </w:r>
      <w:r>
        <w:rPr>
          <w:w w:val="110"/>
        </w:rPr>
        <w:t>brote</w:t>
      </w:r>
      <w:r>
        <w:rPr>
          <w:spacing w:val="-60"/>
          <w:w w:val="110"/>
        </w:rPr>
        <w:t> </w:t>
      </w:r>
      <w:r>
        <w:rPr>
          <w:w w:val="110"/>
        </w:rPr>
        <w:t>de</w:t>
      </w:r>
      <w:r>
        <w:rPr>
          <w:spacing w:val="-61"/>
          <w:w w:val="110"/>
        </w:rPr>
        <w:t> </w:t>
      </w:r>
      <w:r>
        <w:rPr>
          <w:w w:val="110"/>
        </w:rPr>
        <w:t>COVID- 19 y en cuarentena obligada ,hablan con TIME y señalan además su frustración y la muerte del médico denunciante Dr. Li Wenliang.</w:t>
      </w:r>
      <w:r>
        <w:rPr>
          <w:spacing w:val="-67"/>
          <w:w w:val="110"/>
        </w:rPr>
        <w:t> </w:t>
      </w:r>
      <w:r>
        <w:rPr>
          <w:w w:val="110"/>
        </w:rPr>
        <w:t>Los</w:t>
      </w:r>
      <w:r>
        <w:rPr>
          <w:spacing w:val="-66"/>
          <w:w w:val="110"/>
        </w:rPr>
        <w:t> </w:t>
      </w:r>
      <w:r>
        <w:rPr>
          <w:w w:val="110"/>
        </w:rPr>
        <w:t>periodistas</w:t>
      </w:r>
      <w:r>
        <w:rPr>
          <w:spacing w:val="-66"/>
          <w:w w:val="110"/>
        </w:rPr>
        <w:t> </w:t>
      </w:r>
      <w:r>
        <w:rPr>
          <w:w w:val="110"/>
        </w:rPr>
        <w:t>Charlie</w:t>
      </w:r>
      <w:r>
        <w:rPr>
          <w:spacing w:val="-66"/>
          <w:w w:val="110"/>
        </w:rPr>
        <w:t> </w:t>
      </w:r>
      <w:r>
        <w:rPr>
          <w:w w:val="110"/>
        </w:rPr>
        <w:t>Campbell</w:t>
      </w:r>
      <w:r>
        <w:rPr>
          <w:spacing w:val="-67"/>
          <w:w w:val="110"/>
        </w:rPr>
        <w:t> </w:t>
      </w:r>
      <w:r>
        <w:rPr>
          <w:w w:val="110"/>
        </w:rPr>
        <w:t>en Shanghai y Amy Gunia en Hong Kong escriben sobre la realidad de la pandemia en</w:t>
      </w:r>
    </w:p>
    <w:p>
      <w:pPr>
        <w:spacing w:after="0"/>
        <w:sectPr>
          <w:pgSz w:w="12240" w:h="15840"/>
          <w:pgMar w:top="1360" w:bottom="280" w:left="1600" w:right="1580"/>
        </w:sectPr>
      </w:pPr>
    </w:p>
    <w:p>
      <w:pPr>
        <w:pStyle w:val="BodyText"/>
        <w:spacing w:before="59"/>
      </w:pPr>
      <w:r>
        <w:rPr>
          <w:w w:val="110"/>
        </w:rPr>
        <w:t>el continente chino: “Si crees en las autoridades chinas, la batalla del país contra el nuevo coronavirus está casi ganada. Pero esa</w:t>
      </w:r>
      <w:r>
        <w:rPr>
          <w:spacing w:val="-43"/>
          <w:w w:val="110"/>
        </w:rPr>
        <w:t> </w:t>
      </w:r>
      <w:r>
        <w:rPr>
          <w:w w:val="110"/>
        </w:rPr>
        <w:t>afirmación</w:t>
      </w:r>
      <w:r>
        <w:rPr>
          <w:spacing w:val="-41"/>
          <w:w w:val="110"/>
        </w:rPr>
        <w:t> </w:t>
      </w:r>
      <w:r>
        <w:rPr>
          <w:w w:val="110"/>
        </w:rPr>
        <w:t>está</w:t>
      </w:r>
      <w:r>
        <w:rPr>
          <w:spacing w:val="-43"/>
          <w:w w:val="110"/>
        </w:rPr>
        <w:t> </w:t>
      </w:r>
      <w:r>
        <w:rPr>
          <w:w w:val="110"/>
        </w:rPr>
        <w:t>nublada</w:t>
      </w:r>
      <w:r>
        <w:rPr>
          <w:spacing w:val="-42"/>
          <w:w w:val="110"/>
        </w:rPr>
        <w:t> </w:t>
      </w:r>
      <w:r>
        <w:rPr>
          <w:w w:val="110"/>
        </w:rPr>
        <w:t>por</w:t>
      </w:r>
      <w:r>
        <w:rPr>
          <w:spacing w:val="-42"/>
          <w:w w:val="110"/>
        </w:rPr>
        <w:t> </w:t>
      </w:r>
      <w:r>
        <w:rPr>
          <w:w w:val="110"/>
        </w:rPr>
        <w:t>una</w:t>
      </w:r>
      <w:r>
        <w:rPr>
          <w:spacing w:val="-43"/>
          <w:w w:val="110"/>
        </w:rPr>
        <w:t> </w:t>
      </w:r>
      <w:r>
        <w:rPr>
          <w:w w:val="110"/>
        </w:rPr>
        <w:t>niebla</w:t>
      </w:r>
      <w:r>
        <w:rPr>
          <w:spacing w:val="-42"/>
          <w:w w:val="110"/>
        </w:rPr>
        <w:t> </w:t>
      </w:r>
      <w:r>
        <w:rPr>
          <w:w w:val="110"/>
        </w:rPr>
        <w:t>de datos asimétricos, imperativos políticos, y casos</w:t>
      </w:r>
      <w:r>
        <w:rPr>
          <w:spacing w:val="-54"/>
          <w:w w:val="110"/>
        </w:rPr>
        <w:t> </w:t>
      </w:r>
      <w:r>
        <w:rPr>
          <w:w w:val="110"/>
        </w:rPr>
        <w:t>no</w:t>
      </w:r>
      <w:r>
        <w:rPr>
          <w:spacing w:val="-53"/>
          <w:w w:val="110"/>
        </w:rPr>
        <w:t> </w:t>
      </w:r>
      <w:r>
        <w:rPr>
          <w:w w:val="110"/>
        </w:rPr>
        <w:t>reportados</w:t>
      </w:r>
      <w:r>
        <w:rPr>
          <w:spacing w:val="-53"/>
          <w:w w:val="110"/>
        </w:rPr>
        <w:t> </w:t>
      </w:r>
      <w:r>
        <w:rPr>
          <w:w w:val="110"/>
        </w:rPr>
        <w:t>y</w:t>
      </w:r>
      <w:r>
        <w:rPr>
          <w:spacing w:val="-53"/>
          <w:w w:val="110"/>
        </w:rPr>
        <w:t> </w:t>
      </w:r>
      <w:r>
        <w:rPr>
          <w:w w:val="110"/>
        </w:rPr>
        <w:t>posiblemente</w:t>
      </w:r>
      <w:r>
        <w:rPr>
          <w:spacing w:val="-54"/>
          <w:w w:val="110"/>
        </w:rPr>
        <w:t> </w:t>
      </w:r>
      <w:r>
        <w:rPr>
          <w:w w:val="110"/>
        </w:rPr>
        <w:t>muertes.</w:t>
      </w:r>
    </w:p>
    <w:p>
      <w:pPr>
        <w:pStyle w:val="BodyText"/>
        <w:spacing w:before="10"/>
        <w:ind w:left="0"/>
      </w:pPr>
    </w:p>
    <w:p>
      <w:pPr>
        <w:pStyle w:val="BodyText"/>
        <w:ind w:right="131"/>
      </w:pPr>
      <w:r>
        <w:rPr>
          <w:w w:val="110"/>
        </w:rPr>
        <w:t>Después de varios días de anunciar unos </w:t>
      </w:r>
      <w:r>
        <w:rPr>
          <w:w w:val="105"/>
        </w:rPr>
        <w:t>pocos</w:t>
      </w:r>
      <w:r>
        <w:rPr>
          <w:spacing w:val="-29"/>
          <w:w w:val="105"/>
        </w:rPr>
        <w:t> </w:t>
      </w:r>
      <w:r>
        <w:rPr>
          <w:w w:val="105"/>
        </w:rPr>
        <w:t>casos</w:t>
      </w:r>
      <w:r>
        <w:rPr>
          <w:spacing w:val="-29"/>
          <w:w w:val="105"/>
        </w:rPr>
        <w:t> </w:t>
      </w:r>
      <w:r>
        <w:rPr>
          <w:w w:val="105"/>
        </w:rPr>
        <w:t>nuevos</w:t>
      </w:r>
      <w:r>
        <w:rPr>
          <w:spacing w:val="-29"/>
          <w:w w:val="105"/>
        </w:rPr>
        <w:t> </w:t>
      </w:r>
      <w:r>
        <w:rPr>
          <w:w w:val="105"/>
        </w:rPr>
        <w:t>de</w:t>
      </w:r>
      <w:r>
        <w:rPr>
          <w:spacing w:val="-29"/>
          <w:w w:val="105"/>
        </w:rPr>
        <w:t> </w:t>
      </w:r>
      <w:r>
        <w:rPr>
          <w:w w:val="105"/>
        </w:rPr>
        <w:t>COVID-19,</w:t>
      </w:r>
      <w:r>
        <w:rPr>
          <w:spacing w:val="-30"/>
          <w:w w:val="105"/>
        </w:rPr>
        <w:t> </w:t>
      </w:r>
      <w:r>
        <w:rPr>
          <w:w w:val="105"/>
        </w:rPr>
        <w:t>China</w:t>
      </w:r>
      <w:r>
        <w:rPr>
          <w:spacing w:val="-29"/>
          <w:w w:val="105"/>
        </w:rPr>
        <w:t> </w:t>
      </w:r>
      <w:r>
        <w:rPr>
          <w:w w:val="105"/>
        </w:rPr>
        <w:t>volvió </w:t>
      </w:r>
      <w:r>
        <w:rPr>
          <w:w w:val="110"/>
        </w:rPr>
        <w:t>a cambiar exactamente lo que eso significa e incluyó por primera vez las infecciones asintomáticas del coronavirus en sus estadísticas oficiales. La medida sigue a las críticas</w:t>
      </w:r>
      <w:r>
        <w:rPr>
          <w:spacing w:val="-46"/>
          <w:w w:val="110"/>
        </w:rPr>
        <w:t> </w:t>
      </w:r>
      <w:r>
        <w:rPr>
          <w:w w:val="110"/>
        </w:rPr>
        <w:t>de</w:t>
      </w:r>
      <w:r>
        <w:rPr>
          <w:spacing w:val="-46"/>
          <w:w w:val="110"/>
        </w:rPr>
        <w:t> </w:t>
      </w:r>
      <w:r>
        <w:rPr>
          <w:w w:val="110"/>
        </w:rPr>
        <w:t>expertos</w:t>
      </w:r>
      <w:r>
        <w:rPr>
          <w:spacing w:val="-46"/>
          <w:w w:val="110"/>
        </w:rPr>
        <w:t> </w:t>
      </w:r>
      <w:r>
        <w:rPr>
          <w:w w:val="110"/>
        </w:rPr>
        <w:t>en</w:t>
      </w:r>
      <w:r>
        <w:rPr>
          <w:spacing w:val="-45"/>
          <w:w w:val="110"/>
        </w:rPr>
        <w:t> </w:t>
      </w:r>
      <w:r>
        <w:rPr>
          <w:w w:val="110"/>
        </w:rPr>
        <w:t>salud</w:t>
      </w:r>
      <w:r>
        <w:rPr>
          <w:spacing w:val="-45"/>
          <w:w w:val="110"/>
        </w:rPr>
        <w:t> </w:t>
      </w:r>
      <w:r>
        <w:rPr>
          <w:w w:val="110"/>
        </w:rPr>
        <w:t>-y</w:t>
      </w:r>
      <w:r>
        <w:rPr>
          <w:spacing w:val="-46"/>
          <w:w w:val="110"/>
        </w:rPr>
        <w:t> </w:t>
      </w:r>
      <w:r>
        <w:rPr>
          <w:w w:val="110"/>
        </w:rPr>
        <w:t>de</w:t>
      </w:r>
      <w:r>
        <w:rPr>
          <w:spacing w:val="-46"/>
          <w:w w:val="110"/>
        </w:rPr>
        <w:t> </w:t>
      </w:r>
      <w:r>
        <w:rPr>
          <w:w w:val="110"/>
        </w:rPr>
        <w:t>los</w:t>
      </w:r>
      <w:r>
        <w:rPr>
          <w:spacing w:val="-45"/>
          <w:w w:val="110"/>
        </w:rPr>
        <w:t> </w:t>
      </w:r>
      <w:r>
        <w:rPr>
          <w:w w:val="110"/>
        </w:rPr>
        <w:t>Estados Unidos y otros gobiernos- de que arriesgó un resurgimiento de la pandemia mortal al minimizar el número de casos dentro de sus fronteras.</w:t>
      </w:r>
    </w:p>
    <w:p>
      <w:pPr>
        <w:pStyle w:val="BodyText"/>
        <w:spacing w:before="8"/>
        <w:ind w:left="0"/>
        <w:rPr>
          <w:sz w:val="41"/>
        </w:rPr>
      </w:pPr>
    </w:p>
    <w:p>
      <w:pPr>
        <w:pStyle w:val="BodyText"/>
        <w:ind w:right="277"/>
      </w:pPr>
      <w:r>
        <w:rPr>
          <w:w w:val="110"/>
        </w:rPr>
        <w:t>Era la octava definición diferente de lo que constituye</w:t>
      </w:r>
      <w:r>
        <w:rPr>
          <w:spacing w:val="-47"/>
          <w:w w:val="110"/>
        </w:rPr>
        <w:t> </w:t>
      </w:r>
      <w:r>
        <w:rPr>
          <w:w w:val="110"/>
        </w:rPr>
        <w:t>una</w:t>
      </w:r>
      <w:r>
        <w:rPr>
          <w:spacing w:val="-46"/>
          <w:w w:val="110"/>
        </w:rPr>
        <w:t> </w:t>
      </w:r>
      <w:r>
        <w:rPr>
          <w:w w:val="110"/>
        </w:rPr>
        <w:t>infección</w:t>
      </w:r>
      <w:r>
        <w:rPr>
          <w:spacing w:val="-45"/>
          <w:w w:val="110"/>
        </w:rPr>
        <w:t> </w:t>
      </w:r>
      <w:r>
        <w:rPr>
          <w:w w:val="110"/>
        </w:rPr>
        <w:t>por</w:t>
      </w:r>
      <w:r>
        <w:rPr>
          <w:spacing w:val="-46"/>
          <w:w w:val="110"/>
        </w:rPr>
        <w:t> </w:t>
      </w:r>
      <w:r>
        <w:rPr>
          <w:w w:val="110"/>
        </w:rPr>
        <w:t>COVID-19</w:t>
      </w:r>
      <w:r>
        <w:rPr>
          <w:spacing w:val="-46"/>
          <w:w w:val="110"/>
        </w:rPr>
        <w:t> </w:t>
      </w:r>
      <w:r>
        <w:rPr>
          <w:w w:val="110"/>
        </w:rPr>
        <w:t>en</w:t>
      </w:r>
      <w:r>
        <w:rPr>
          <w:spacing w:val="-46"/>
          <w:w w:val="110"/>
        </w:rPr>
        <w:t> </w:t>
      </w:r>
      <w:r>
        <w:rPr>
          <w:w w:val="110"/>
        </w:rPr>
        <w:t>las estadísticas oficiales de China desde que comenzó el brote a fines de diciembre, y los críticos argumentan que la falta de claridad ha</w:t>
      </w:r>
      <w:r>
        <w:rPr>
          <w:spacing w:val="-29"/>
          <w:w w:val="110"/>
        </w:rPr>
        <w:t> </w:t>
      </w:r>
      <w:r>
        <w:rPr>
          <w:w w:val="110"/>
        </w:rPr>
        <w:t>dificultado</w:t>
      </w:r>
      <w:r>
        <w:rPr>
          <w:spacing w:val="-28"/>
          <w:w w:val="110"/>
        </w:rPr>
        <w:t> </w:t>
      </w:r>
      <w:r>
        <w:rPr>
          <w:w w:val="110"/>
        </w:rPr>
        <w:t>que</w:t>
      </w:r>
      <w:r>
        <w:rPr>
          <w:spacing w:val="-29"/>
          <w:w w:val="110"/>
        </w:rPr>
        <w:t> </w:t>
      </w:r>
      <w:r>
        <w:rPr>
          <w:w w:val="110"/>
        </w:rPr>
        <w:t>otras</w:t>
      </w:r>
      <w:r>
        <w:rPr>
          <w:spacing w:val="-28"/>
          <w:w w:val="110"/>
        </w:rPr>
        <w:t> </w:t>
      </w:r>
      <w:r>
        <w:rPr>
          <w:w w:val="110"/>
        </w:rPr>
        <w:t>naciones</w:t>
      </w:r>
      <w:r>
        <w:rPr>
          <w:spacing w:val="-28"/>
          <w:w w:val="110"/>
        </w:rPr>
        <w:t> </w:t>
      </w:r>
      <w:r>
        <w:rPr>
          <w:w w:val="110"/>
        </w:rPr>
        <w:t>entiendan</w:t>
      </w:r>
      <w:r>
        <w:rPr>
          <w:spacing w:val="-29"/>
          <w:w w:val="110"/>
        </w:rPr>
        <w:t> </w:t>
      </w:r>
      <w:r>
        <w:rPr>
          <w:w w:val="110"/>
        </w:rPr>
        <w:t>y se preparen adecuadamente para la enfermedad.</w:t>
      </w:r>
    </w:p>
    <w:p>
      <w:pPr>
        <w:spacing w:after="0"/>
        <w:sectPr>
          <w:pgSz w:w="12240" w:h="15840"/>
          <w:pgMar w:top="1360" w:bottom="280" w:left="1600" w:right="1580"/>
        </w:sectPr>
      </w:pPr>
    </w:p>
    <w:p>
      <w:pPr>
        <w:pStyle w:val="BodyText"/>
        <w:spacing w:before="59"/>
      </w:pPr>
      <w:r>
        <w:rPr>
          <w:w w:val="110"/>
        </w:rPr>
        <w:t>Hablando después de una reunión virtual del G7</w:t>
      </w:r>
      <w:r>
        <w:rPr>
          <w:spacing w:val="-45"/>
          <w:w w:val="110"/>
        </w:rPr>
        <w:t> </w:t>
      </w:r>
      <w:r>
        <w:rPr>
          <w:w w:val="110"/>
        </w:rPr>
        <w:t>el</w:t>
      </w:r>
      <w:r>
        <w:rPr>
          <w:spacing w:val="-46"/>
          <w:w w:val="110"/>
        </w:rPr>
        <w:t> </w:t>
      </w:r>
      <w:r>
        <w:rPr>
          <w:w w:val="110"/>
        </w:rPr>
        <w:t>25</w:t>
      </w:r>
      <w:r>
        <w:rPr>
          <w:spacing w:val="-45"/>
          <w:w w:val="110"/>
        </w:rPr>
        <w:t> </w:t>
      </w:r>
      <w:r>
        <w:rPr>
          <w:w w:val="110"/>
        </w:rPr>
        <w:t>de</w:t>
      </w:r>
      <w:r>
        <w:rPr>
          <w:spacing w:val="-45"/>
          <w:w w:val="110"/>
        </w:rPr>
        <w:t> </w:t>
      </w:r>
      <w:r>
        <w:rPr>
          <w:w w:val="110"/>
        </w:rPr>
        <w:t>marzo,</w:t>
      </w:r>
      <w:r>
        <w:rPr>
          <w:spacing w:val="-45"/>
          <w:w w:val="110"/>
        </w:rPr>
        <w:t> </w:t>
      </w:r>
      <w:r>
        <w:rPr>
          <w:w w:val="110"/>
        </w:rPr>
        <w:t>el</w:t>
      </w:r>
      <w:r>
        <w:rPr>
          <w:spacing w:val="-45"/>
          <w:w w:val="110"/>
        </w:rPr>
        <w:t> </w:t>
      </w:r>
      <w:r>
        <w:rPr>
          <w:w w:val="110"/>
        </w:rPr>
        <w:t>Secretario</w:t>
      </w:r>
      <w:r>
        <w:rPr>
          <w:spacing w:val="-45"/>
          <w:w w:val="110"/>
        </w:rPr>
        <w:t> </w:t>
      </w:r>
      <w:r>
        <w:rPr>
          <w:w w:val="110"/>
        </w:rPr>
        <w:t>de</w:t>
      </w:r>
      <w:r>
        <w:rPr>
          <w:spacing w:val="-45"/>
          <w:w w:val="110"/>
        </w:rPr>
        <w:t> </w:t>
      </w:r>
      <w:r>
        <w:rPr>
          <w:w w:val="110"/>
        </w:rPr>
        <w:t>Estado</w:t>
      </w:r>
      <w:r>
        <w:rPr>
          <w:spacing w:val="-45"/>
          <w:w w:val="110"/>
        </w:rPr>
        <w:t> </w:t>
      </w:r>
      <w:r>
        <w:rPr>
          <w:w w:val="110"/>
        </w:rPr>
        <w:t>de EE.</w:t>
      </w:r>
      <w:r>
        <w:rPr>
          <w:spacing w:val="-48"/>
          <w:w w:val="110"/>
        </w:rPr>
        <w:t> </w:t>
      </w:r>
      <w:r>
        <w:rPr>
          <w:w w:val="110"/>
        </w:rPr>
        <w:t>UU.</w:t>
      </w:r>
      <w:r>
        <w:rPr>
          <w:spacing w:val="-47"/>
          <w:w w:val="110"/>
        </w:rPr>
        <w:t> </w:t>
      </w:r>
      <w:r>
        <w:rPr>
          <w:w w:val="110"/>
        </w:rPr>
        <w:t>Mike</w:t>
      </w:r>
      <w:r>
        <w:rPr>
          <w:spacing w:val="-48"/>
          <w:w w:val="110"/>
        </w:rPr>
        <w:t> </w:t>
      </w:r>
      <w:r>
        <w:rPr>
          <w:w w:val="110"/>
        </w:rPr>
        <w:t>Pompeo</w:t>
      </w:r>
      <w:r>
        <w:rPr>
          <w:spacing w:val="-47"/>
          <w:w w:val="110"/>
        </w:rPr>
        <w:t> </w:t>
      </w:r>
      <w:r>
        <w:rPr>
          <w:w w:val="110"/>
        </w:rPr>
        <w:t>criticó</w:t>
      </w:r>
      <w:r>
        <w:rPr>
          <w:spacing w:val="-48"/>
          <w:w w:val="110"/>
        </w:rPr>
        <w:t> </w:t>
      </w:r>
      <w:r>
        <w:rPr>
          <w:w w:val="110"/>
        </w:rPr>
        <w:t>la</w:t>
      </w:r>
      <w:r>
        <w:rPr>
          <w:spacing w:val="-47"/>
          <w:w w:val="110"/>
        </w:rPr>
        <w:t> </w:t>
      </w:r>
      <w:r>
        <w:rPr>
          <w:w w:val="110"/>
        </w:rPr>
        <w:t>"campaña</w:t>
      </w:r>
      <w:r>
        <w:rPr>
          <w:spacing w:val="-48"/>
          <w:w w:val="110"/>
        </w:rPr>
        <w:t> </w:t>
      </w:r>
      <w:r>
        <w:rPr>
          <w:w w:val="110"/>
        </w:rPr>
        <w:t>de desinformación</w:t>
      </w:r>
      <w:r>
        <w:rPr>
          <w:spacing w:val="-38"/>
          <w:w w:val="110"/>
        </w:rPr>
        <w:t> </w:t>
      </w:r>
      <w:r>
        <w:rPr>
          <w:w w:val="110"/>
        </w:rPr>
        <w:t>intencional</w:t>
      </w:r>
      <w:r>
        <w:rPr>
          <w:spacing w:val="-37"/>
          <w:w w:val="110"/>
        </w:rPr>
        <w:t> </w:t>
      </w:r>
      <w:r>
        <w:rPr>
          <w:w w:val="110"/>
        </w:rPr>
        <w:t>en</w:t>
      </w:r>
      <w:r>
        <w:rPr>
          <w:spacing w:val="-38"/>
          <w:w w:val="110"/>
        </w:rPr>
        <w:t> </w:t>
      </w:r>
      <w:r>
        <w:rPr>
          <w:w w:val="110"/>
        </w:rPr>
        <w:t>la</w:t>
      </w:r>
      <w:r>
        <w:rPr>
          <w:spacing w:val="-37"/>
          <w:w w:val="110"/>
        </w:rPr>
        <w:t> </w:t>
      </w:r>
      <w:r>
        <w:rPr>
          <w:w w:val="110"/>
        </w:rPr>
        <w:t>que</w:t>
      </w:r>
      <w:r>
        <w:rPr>
          <w:spacing w:val="-37"/>
          <w:w w:val="110"/>
        </w:rPr>
        <w:t> </w:t>
      </w:r>
      <w:r>
        <w:rPr>
          <w:w w:val="110"/>
        </w:rPr>
        <w:t>China</w:t>
      </w:r>
      <w:r>
        <w:rPr>
          <w:spacing w:val="-38"/>
          <w:w w:val="110"/>
        </w:rPr>
        <w:t> </w:t>
      </w:r>
      <w:r>
        <w:rPr>
          <w:w w:val="110"/>
        </w:rPr>
        <w:t>ha estado y continúa participando" con respecto a COVID-19. Pompeo le había dicho anteriormente a CNBC que "la información que</w:t>
      </w:r>
      <w:r>
        <w:rPr>
          <w:spacing w:val="-38"/>
          <w:w w:val="110"/>
        </w:rPr>
        <w:t> </w:t>
      </w:r>
      <w:r>
        <w:rPr>
          <w:w w:val="110"/>
        </w:rPr>
        <w:t>obtuvimos</w:t>
      </w:r>
      <w:r>
        <w:rPr>
          <w:spacing w:val="-38"/>
          <w:w w:val="110"/>
        </w:rPr>
        <w:t> </w:t>
      </w:r>
      <w:r>
        <w:rPr>
          <w:w w:val="110"/>
        </w:rPr>
        <w:t>al</w:t>
      </w:r>
      <w:r>
        <w:rPr>
          <w:spacing w:val="-37"/>
          <w:w w:val="110"/>
        </w:rPr>
        <w:t> </w:t>
      </w:r>
      <w:r>
        <w:rPr>
          <w:w w:val="110"/>
        </w:rPr>
        <w:t>frente</w:t>
      </w:r>
      <w:r>
        <w:rPr>
          <w:spacing w:val="-38"/>
          <w:w w:val="110"/>
        </w:rPr>
        <w:t> </w:t>
      </w:r>
      <w:r>
        <w:rPr>
          <w:w w:val="110"/>
        </w:rPr>
        <w:t>de</w:t>
      </w:r>
      <w:r>
        <w:rPr>
          <w:spacing w:val="-37"/>
          <w:w w:val="110"/>
        </w:rPr>
        <w:t> </w:t>
      </w:r>
      <w:r>
        <w:rPr>
          <w:w w:val="110"/>
        </w:rPr>
        <w:t>este</w:t>
      </w:r>
      <w:r>
        <w:rPr>
          <w:spacing w:val="-38"/>
          <w:w w:val="110"/>
        </w:rPr>
        <w:t> </w:t>
      </w:r>
      <w:r>
        <w:rPr>
          <w:w w:val="110"/>
        </w:rPr>
        <w:t>asunto</w:t>
      </w:r>
      <w:r>
        <w:rPr>
          <w:spacing w:val="-38"/>
          <w:w w:val="110"/>
        </w:rPr>
        <w:t> </w:t>
      </w:r>
      <w:r>
        <w:rPr>
          <w:w w:val="110"/>
        </w:rPr>
        <w:t>no</w:t>
      </w:r>
      <w:r>
        <w:rPr>
          <w:spacing w:val="-37"/>
          <w:w w:val="110"/>
        </w:rPr>
        <w:t> </w:t>
      </w:r>
      <w:r>
        <w:rPr>
          <w:w w:val="110"/>
        </w:rPr>
        <w:t>era perfecta y nos ha llevado a un lugar donde gran parte del desafío que enfrentamos hoy nos</w:t>
      </w:r>
      <w:r>
        <w:rPr>
          <w:spacing w:val="-27"/>
          <w:w w:val="110"/>
        </w:rPr>
        <w:t> </w:t>
      </w:r>
      <w:r>
        <w:rPr>
          <w:w w:val="110"/>
        </w:rPr>
        <w:t>ha</w:t>
      </w:r>
      <w:r>
        <w:rPr>
          <w:spacing w:val="-26"/>
          <w:w w:val="110"/>
        </w:rPr>
        <w:t> </w:t>
      </w:r>
      <w:r>
        <w:rPr>
          <w:w w:val="110"/>
        </w:rPr>
        <w:t>puesto</w:t>
      </w:r>
      <w:r>
        <w:rPr>
          <w:spacing w:val="-27"/>
          <w:w w:val="110"/>
        </w:rPr>
        <w:t> </w:t>
      </w:r>
      <w:r>
        <w:rPr>
          <w:w w:val="110"/>
        </w:rPr>
        <w:t>detrás</w:t>
      </w:r>
      <w:r>
        <w:rPr>
          <w:spacing w:val="-26"/>
          <w:w w:val="110"/>
        </w:rPr>
        <w:t> </w:t>
      </w:r>
      <w:r>
        <w:rPr>
          <w:w w:val="110"/>
        </w:rPr>
        <w:t>de</w:t>
      </w:r>
      <w:r>
        <w:rPr>
          <w:spacing w:val="-27"/>
          <w:w w:val="110"/>
        </w:rPr>
        <w:t> </w:t>
      </w:r>
      <w:r>
        <w:rPr>
          <w:w w:val="110"/>
        </w:rPr>
        <w:t>la</w:t>
      </w:r>
      <w:r>
        <w:rPr>
          <w:spacing w:val="-26"/>
          <w:w w:val="110"/>
        </w:rPr>
        <w:t> </w:t>
      </w:r>
      <w:r>
        <w:rPr>
          <w:w w:val="110"/>
        </w:rPr>
        <w:t>curva".</w:t>
      </w:r>
    </w:p>
    <w:p>
      <w:pPr>
        <w:pStyle w:val="BodyText"/>
        <w:spacing w:before="7"/>
        <w:ind w:left="0"/>
        <w:rPr>
          <w:sz w:val="41"/>
        </w:rPr>
      </w:pPr>
    </w:p>
    <w:p>
      <w:pPr>
        <w:pStyle w:val="BodyText"/>
        <w:spacing w:before="1"/>
        <w:ind w:right="135"/>
      </w:pPr>
      <w:r>
        <w:rPr>
          <w:w w:val="110"/>
        </w:rPr>
        <w:t>Yanzhong</w:t>
      </w:r>
      <w:r>
        <w:rPr>
          <w:spacing w:val="-67"/>
          <w:w w:val="110"/>
        </w:rPr>
        <w:t> </w:t>
      </w:r>
      <w:r>
        <w:rPr>
          <w:w w:val="110"/>
        </w:rPr>
        <w:t>Huang,</w:t>
      </w:r>
      <w:r>
        <w:rPr>
          <w:spacing w:val="-66"/>
          <w:w w:val="110"/>
        </w:rPr>
        <w:t> </w:t>
      </w:r>
      <w:r>
        <w:rPr>
          <w:w w:val="110"/>
        </w:rPr>
        <w:t>del</w:t>
      </w:r>
      <w:r>
        <w:rPr>
          <w:spacing w:val="-66"/>
          <w:w w:val="110"/>
        </w:rPr>
        <w:t> </w:t>
      </w:r>
      <w:r>
        <w:rPr>
          <w:w w:val="110"/>
        </w:rPr>
        <w:t>Consejo</w:t>
      </w:r>
      <w:r>
        <w:rPr>
          <w:spacing w:val="-66"/>
          <w:w w:val="110"/>
        </w:rPr>
        <w:t> </w:t>
      </w:r>
      <w:r>
        <w:rPr>
          <w:w w:val="110"/>
        </w:rPr>
        <w:t>de</w:t>
      </w:r>
      <w:r>
        <w:rPr>
          <w:spacing w:val="-66"/>
          <w:w w:val="110"/>
        </w:rPr>
        <w:t> </w:t>
      </w:r>
      <w:r>
        <w:rPr>
          <w:w w:val="110"/>
        </w:rPr>
        <w:t>Relaciones Exteriores,</w:t>
      </w:r>
      <w:r>
        <w:rPr>
          <w:spacing w:val="-34"/>
          <w:w w:val="110"/>
        </w:rPr>
        <w:t> </w:t>
      </w:r>
      <w:r>
        <w:rPr>
          <w:w w:val="110"/>
        </w:rPr>
        <w:t>dijo</w:t>
      </w:r>
      <w:r>
        <w:rPr>
          <w:spacing w:val="-34"/>
          <w:w w:val="110"/>
        </w:rPr>
        <w:t> </w:t>
      </w:r>
      <w:r>
        <w:rPr>
          <w:w w:val="110"/>
        </w:rPr>
        <w:t>a</w:t>
      </w:r>
      <w:r>
        <w:rPr>
          <w:spacing w:val="-34"/>
          <w:w w:val="110"/>
        </w:rPr>
        <w:t> </w:t>
      </w:r>
      <w:r>
        <w:rPr>
          <w:w w:val="110"/>
        </w:rPr>
        <w:t>Voice</w:t>
      </w:r>
      <w:r>
        <w:rPr>
          <w:spacing w:val="-33"/>
          <w:w w:val="110"/>
        </w:rPr>
        <w:t> </w:t>
      </w:r>
      <w:r>
        <w:rPr>
          <w:w w:val="110"/>
        </w:rPr>
        <w:t>of</w:t>
      </w:r>
      <w:r>
        <w:rPr>
          <w:spacing w:val="-34"/>
          <w:w w:val="110"/>
        </w:rPr>
        <w:t> </w:t>
      </w:r>
      <w:r>
        <w:rPr>
          <w:w w:val="110"/>
        </w:rPr>
        <w:t>America,</w:t>
      </w:r>
      <w:r>
        <w:rPr>
          <w:spacing w:val="-34"/>
          <w:w w:val="110"/>
        </w:rPr>
        <w:t> </w:t>
      </w:r>
      <w:r>
        <w:rPr>
          <w:w w:val="110"/>
        </w:rPr>
        <w:t>no</w:t>
      </w:r>
      <w:r>
        <w:rPr>
          <w:spacing w:val="-34"/>
          <w:w w:val="110"/>
        </w:rPr>
        <w:t> </w:t>
      </w:r>
      <w:r>
        <w:rPr>
          <w:w w:val="110"/>
        </w:rPr>
        <w:t>es</w:t>
      </w:r>
      <w:r>
        <w:rPr>
          <w:spacing w:val="-33"/>
          <w:w w:val="110"/>
        </w:rPr>
        <w:t> </w:t>
      </w:r>
      <w:r>
        <w:rPr>
          <w:w w:val="110"/>
        </w:rPr>
        <w:t>una práctica normal que las naciones excluyan rutinariamente las pruebas positivas de COVID-19 en función de los síntomas, sobre todo</w:t>
      </w:r>
      <w:r>
        <w:rPr>
          <w:spacing w:val="-37"/>
          <w:w w:val="110"/>
        </w:rPr>
        <w:t> </w:t>
      </w:r>
      <w:r>
        <w:rPr>
          <w:w w:val="110"/>
        </w:rPr>
        <w:t>porque</w:t>
      </w:r>
      <w:r>
        <w:rPr>
          <w:spacing w:val="-36"/>
          <w:w w:val="110"/>
        </w:rPr>
        <w:t> </w:t>
      </w:r>
      <w:r>
        <w:rPr>
          <w:w w:val="110"/>
        </w:rPr>
        <w:t>múltiples</w:t>
      </w:r>
      <w:r>
        <w:rPr>
          <w:spacing w:val="-36"/>
          <w:w w:val="110"/>
        </w:rPr>
        <w:t> </w:t>
      </w:r>
      <w:r>
        <w:rPr>
          <w:w w:val="110"/>
        </w:rPr>
        <w:t>estudios</w:t>
      </w:r>
      <w:r>
        <w:rPr>
          <w:spacing w:val="-36"/>
          <w:w w:val="110"/>
        </w:rPr>
        <w:t> </w:t>
      </w:r>
      <w:r>
        <w:rPr>
          <w:w w:val="110"/>
        </w:rPr>
        <w:t>indican</w:t>
      </w:r>
      <w:r>
        <w:rPr>
          <w:spacing w:val="-37"/>
          <w:w w:val="110"/>
        </w:rPr>
        <w:t> </w:t>
      </w:r>
      <w:r>
        <w:rPr>
          <w:w w:val="110"/>
        </w:rPr>
        <w:t>que</w:t>
      </w:r>
      <w:r>
        <w:rPr>
          <w:spacing w:val="-37"/>
          <w:w w:val="110"/>
        </w:rPr>
        <w:t> </w:t>
      </w:r>
      <w:r>
        <w:rPr>
          <w:w w:val="110"/>
        </w:rPr>
        <w:t>los portadores</w:t>
      </w:r>
      <w:r>
        <w:rPr>
          <w:spacing w:val="-76"/>
          <w:w w:val="110"/>
        </w:rPr>
        <w:t> </w:t>
      </w:r>
      <w:r>
        <w:rPr>
          <w:w w:val="110"/>
        </w:rPr>
        <w:t>asintomáticos</w:t>
      </w:r>
      <w:r>
        <w:rPr>
          <w:spacing w:val="-75"/>
          <w:w w:val="110"/>
        </w:rPr>
        <w:t> </w:t>
      </w:r>
      <w:r>
        <w:rPr>
          <w:w w:val="110"/>
        </w:rPr>
        <w:t>son</w:t>
      </w:r>
      <w:r>
        <w:rPr>
          <w:spacing w:val="-76"/>
          <w:w w:val="110"/>
        </w:rPr>
        <w:t> </w:t>
      </w:r>
      <w:r>
        <w:rPr>
          <w:w w:val="110"/>
        </w:rPr>
        <w:t>responsables</w:t>
      </w:r>
      <w:r>
        <w:rPr>
          <w:spacing w:val="-75"/>
          <w:w w:val="110"/>
        </w:rPr>
        <w:t> </w:t>
      </w:r>
      <w:r>
        <w:rPr>
          <w:w w:val="110"/>
        </w:rPr>
        <w:t>de una</w:t>
      </w:r>
      <w:r>
        <w:rPr>
          <w:spacing w:val="-24"/>
          <w:w w:val="110"/>
        </w:rPr>
        <w:t> </w:t>
      </w:r>
      <w:r>
        <w:rPr>
          <w:w w:val="110"/>
        </w:rPr>
        <w:t>proporción</w:t>
      </w:r>
      <w:r>
        <w:rPr>
          <w:spacing w:val="-24"/>
          <w:w w:val="110"/>
        </w:rPr>
        <w:t> </w:t>
      </w:r>
      <w:r>
        <w:rPr>
          <w:w w:val="110"/>
        </w:rPr>
        <w:t>significativa</w:t>
      </w:r>
      <w:r>
        <w:rPr>
          <w:spacing w:val="-23"/>
          <w:w w:val="110"/>
        </w:rPr>
        <w:t> </w:t>
      </w:r>
      <w:r>
        <w:rPr>
          <w:w w:val="110"/>
        </w:rPr>
        <w:t>de</w:t>
      </w:r>
      <w:r>
        <w:rPr>
          <w:spacing w:val="-24"/>
          <w:w w:val="110"/>
        </w:rPr>
        <w:t> </w:t>
      </w:r>
      <w:r>
        <w:rPr>
          <w:w w:val="110"/>
        </w:rPr>
        <w:t>infecciones.</w:t>
      </w:r>
    </w:p>
    <w:p>
      <w:pPr>
        <w:pStyle w:val="BodyText"/>
        <w:spacing w:before="16"/>
        <w:ind w:right="132"/>
      </w:pPr>
      <w:r>
        <w:rPr>
          <w:w w:val="110"/>
        </w:rPr>
        <w:t>Y a pesar de la reversión de las medidas de contención</w:t>
      </w:r>
      <w:r>
        <w:rPr>
          <w:spacing w:val="-57"/>
          <w:w w:val="110"/>
        </w:rPr>
        <w:t> </w:t>
      </w:r>
      <w:r>
        <w:rPr>
          <w:w w:val="110"/>
        </w:rPr>
        <w:t>en</w:t>
      </w:r>
      <w:r>
        <w:rPr>
          <w:spacing w:val="-57"/>
          <w:w w:val="110"/>
        </w:rPr>
        <w:t> </w:t>
      </w:r>
      <w:r>
        <w:rPr>
          <w:w w:val="110"/>
        </w:rPr>
        <w:t>China</w:t>
      </w:r>
      <w:r>
        <w:rPr>
          <w:spacing w:val="-58"/>
          <w:w w:val="110"/>
        </w:rPr>
        <w:t> </w:t>
      </w:r>
      <w:r>
        <w:rPr>
          <w:w w:val="110"/>
        </w:rPr>
        <w:t>a</w:t>
      </w:r>
      <w:r>
        <w:rPr>
          <w:spacing w:val="-57"/>
          <w:w w:val="110"/>
        </w:rPr>
        <w:t> </w:t>
      </w:r>
      <w:r>
        <w:rPr>
          <w:w w:val="110"/>
        </w:rPr>
        <w:t>medida</w:t>
      </w:r>
      <w:r>
        <w:rPr>
          <w:spacing w:val="-57"/>
          <w:w w:val="110"/>
        </w:rPr>
        <w:t> </w:t>
      </w:r>
      <w:r>
        <w:rPr>
          <w:w w:val="110"/>
        </w:rPr>
        <w:t>que</w:t>
      </w:r>
      <w:r>
        <w:rPr>
          <w:spacing w:val="-58"/>
          <w:w w:val="110"/>
        </w:rPr>
        <w:t> </w:t>
      </w:r>
      <w:r>
        <w:rPr>
          <w:w w:val="110"/>
        </w:rPr>
        <w:t>los</w:t>
      </w:r>
      <w:r>
        <w:rPr>
          <w:spacing w:val="-57"/>
          <w:w w:val="110"/>
        </w:rPr>
        <w:t> </w:t>
      </w:r>
      <w:r>
        <w:rPr>
          <w:w w:val="110"/>
        </w:rPr>
        <w:t>nuevos casos diarios de COVID-19 caen a solo dos dígitos,</w:t>
      </w:r>
      <w:r>
        <w:rPr>
          <w:spacing w:val="-32"/>
          <w:w w:val="110"/>
        </w:rPr>
        <w:t> </w:t>
      </w:r>
      <w:r>
        <w:rPr>
          <w:w w:val="110"/>
        </w:rPr>
        <w:t>casi</w:t>
      </w:r>
      <w:r>
        <w:rPr>
          <w:spacing w:val="-31"/>
          <w:w w:val="110"/>
        </w:rPr>
        <w:t> </w:t>
      </w:r>
      <w:r>
        <w:rPr>
          <w:w w:val="110"/>
        </w:rPr>
        <w:t>todos</w:t>
      </w:r>
      <w:r>
        <w:rPr>
          <w:spacing w:val="-31"/>
          <w:w w:val="110"/>
        </w:rPr>
        <w:t> </w:t>
      </w:r>
      <w:r>
        <w:rPr>
          <w:w w:val="110"/>
        </w:rPr>
        <w:t>importados</w:t>
      </w:r>
      <w:r>
        <w:rPr>
          <w:spacing w:val="-32"/>
          <w:w w:val="110"/>
        </w:rPr>
        <w:t> </w:t>
      </w:r>
      <w:r>
        <w:rPr>
          <w:w w:val="110"/>
        </w:rPr>
        <w:t>del</w:t>
      </w:r>
      <w:r>
        <w:rPr>
          <w:spacing w:val="-31"/>
          <w:w w:val="110"/>
        </w:rPr>
        <w:t> </w:t>
      </w:r>
      <w:r>
        <w:rPr>
          <w:w w:val="110"/>
        </w:rPr>
        <w:t>extranjero, el</w:t>
      </w:r>
      <w:r>
        <w:rPr>
          <w:spacing w:val="-43"/>
          <w:w w:val="110"/>
        </w:rPr>
        <w:t> </w:t>
      </w:r>
      <w:r>
        <w:rPr>
          <w:w w:val="110"/>
        </w:rPr>
        <w:t>cambio</w:t>
      </w:r>
      <w:r>
        <w:rPr>
          <w:spacing w:val="-42"/>
          <w:w w:val="110"/>
        </w:rPr>
        <w:t> </w:t>
      </w:r>
      <w:r>
        <w:rPr>
          <w:w w:val="110"/>
        </w:rPr>
        <w:t>en</w:t>
      </w:r>
      <w:r>
        <w:rPr>
          <w:spacing w:val="-41"/>
          <w:w w:val="110"/>
        </w:rPr>
        <w:t> </w:t>
      </w:r>
      <w:r>
        <w:rPr>
          <w:w w:val="110"/>
        </w:rPr>
        <w:t>los</w:t>
      </w:r>
      <w:r>
        <w:rPr>
          <w:spacing w:val="-42"/>
          <w:w w:val="110"/>
        </w:rPr>
        <w:t> </w:t>
      </w:r>
      <w:r>
        <w:rPr>
          <w:w w:val="110"/>
        </w:rPr>
        <w:t>criterios</w:t>
      </w:r>
      <w:r>
        <w:rPr>
          <w:spacing w:val="-43"/>
          <w:w w:val="110"/>
        </w:rPr>
        <w:t> </w:t>
      </w:r>
      <w:r>
        <w:rPr>
          <w:w w:val="110"/>
        </w:rPr>
        <w:t>plantea</w:t>
      </w:r>
      <w:r>
        <w:rPr>
          <w:spacing w:val="-42"/>
          <w:w w:val="110"/>
        </w:rPr>
        <w:t> </w:t>
      </w:r>
      <w:r>
        <w:rPr>
          <w:w w:val="110"/>
        </w:rPr>
        <w:t>dudas</w:t>
      </w:r>
      <w:r>
        <w:rPr>
          <w:spacing w:val="-42"/>
          <w:w w:val="110"/>
        </w:rPr>
        <w:t> </w:t>
      </w:r>
      <w:r>
        <w:rPr>
          <w:w w:val="110"/>
        </w:rPr>
        <w:t>sobre si</w:t>
      </w:r>
      <w:r>
        <w:rPr>
          <w:spacing w:val="-24"/>
          <w:w w:val="110"/>
        </w:rPr>
        <w:t> </w:t>
      </w:r>
      <w:r>
        <w:rPr>
          <w:w w:val="110"/>
        </w:rPr>
        <w:t>el</w:t>
      </w:r>
      <w:r>
        <w:rPr>
          <w:spacing w:val="-23"/>
          <w:w w:val="110"/>
        </w:rPr>
        <w:t> </w:t>
      </w:r>
      <w:r>
        <w:rPr>
          <w:w w:val="110"/>
        </w:rPr>
        <w:t>virus</w:t>
      </w:r>
      <w:r>
        <w:rPr>
          <w:spacing w:val="-24"/>
          <w:w w:val="110"/>
        </w:rPr>
        <w:t> </w:t>
      </w:r>
      <w:r>
        <w:rPr>
          <w:w w:val="110"/>
        </w:rPr>
        <w:t>realmente</w:t>
      </w:r>
      <w:r>
        <w:rPr>
          <w:spacing w:val="-23"/>
          <w:w w:val="110"/>
        </w:rPr>
        <w:t> </w:t>
      </w:r>
      <w:r>
        <w:rPr>
          <w:w w:val="110"/>
        </w:rPr>
        <w:t>fue</w:t>
      </w:r>
      <w:r>
        <w:rPr>
          <w:spacing w:val="-24"/>
          <w:w w:val="110"/>
        </w:rPr>
        <w:t> </w:t>
      </w:r>
      <w:r>
        <w:rPr>
          <w:w w:val="110"/>
        </w:rPr>
        <w:t>derrotado</w:t>
      </w:r>
      <w:r>
        <w:rPr>
          <w:spacing w:val="-23"/>
          <w:w w:val="110"/>
        </w:rPr>
        <w:t> </w:t>
      </w:r>
      <w:r>
        <w:rPr>
          <w:w w:val="110"/>
        </w:rPr>
        <w:t>en</w:t>
      </w:r>
      <w:r>
        <w:rPr>
          <w:spacing w:val="-24"/>
          <w:w w:val="110"/>
        </w:rPr>
        <w:t> </w:t>
      </w:r>
      <w:r>
        <w:rPr>
          <w:w w:val="110"/>
        </w:rPr>
        <w:t>el</w:t>
      </w:r>
      <w:r>
        <w:rPr>
          <w:spacing w:val="-23"/>
          <w:w w:val="110"/>
        </w:rPr>
        <w:t> </w:t>
      </w:r>
      <w:r>
        <w:rPr>
          <w:w w:val="110"/>
        </w:rPr>
        <w:t>país donde surgió</w:t>
      </w:r>
      <w:r>
        <w:rPr>
          <w:spacing w:val="-46"/>
          <w:w w:val="110"/>
        </w:rPr>
        <w:t> </w:t>
      </w:r>
      <w:r>
        <w:rPr>
          <w:w w:val="110"/>
        </w:rPr>
        <w:t>inicialmente.</w:t>
      </w:r>
    </w:p>
    <w:p>
      <w:pPr>
        <w:spacing w:after="0"/>
        <w:sectPr>
          <w:pgSz w:w="12240" w:h="15840"/>
          <w:pgMar w:top="1360" w:bottom="280" w:left="1600" w:right="1580"/>
        </w:sectPr>
      </w:pPr>
    </w:p>
    <w:p>
      <w:pPr>
        <w:pStyle w:val="BodyText"/>
        <w:spacing w:before="59"/>
        <w:ind w:right="163"/>
      </w:pPr>
      <w:r>
        <w:rPr>
          <w:w w:val="110"/>
        </w:rPr>
        <w:t>Aún así, el gobierno dice que está tomando medidas para garantizar que sus números sean</w:t>
      </w:r>
      <w:r>
        <w:rPr>
          <w:spacing w:val="-50"/>
          <w:w w:val="110"/>
        </w:rPr>
        <w:t> </w:t>
      </w:r>
      <w:r>
        <w:rPr>
          <w:w w:val="110"/>
        </w:rPr>
        <w:t>precisos.</w:t>
      </w:r>
      <w:r>
        <w:rPr>
          <w:spacing w:val="-50"/>
          <w:w w:val="110"/>
        </w:rPr>
        <w:t> </w:t>
      </w:r>
      <w:r>
        <w:rPr>
          <w:w w:val="110"/>
        </w:rPr>
        <w:t>Una</w:t>
      </w:r>
      <w:r>
        <w:rPr>
          <w:spacing w:val="-50"/>
          <w:w w:val="110"/>
        </w:rPr>
        <w:t> </w:t>
      </w:r>
      <w:r>
        <w:rPr>
          <w:w w:val="110"/>
        </w:rPr>
        <w:t>reunión</w:t>
      </w:r>
      <w:r>
        <w:rPr>
          <w:spacing w:val="-49"/>
          <w:w w:val="110"/>
        </w:rPr>
        <w:t> </w:t>
      </w:r>
      <w:r>
        <w:rPr>
          <w:w w:val="110"/>
        </w:rPr>
        <w:t>el</w:t>
      </w:r>
      <w:r>
        <w:rPr>
          <w:spacing w:val="-50"/>
          <w:w w:val="110"/>
        </w:rPr>
        <w:t> </w:t>
      </w:r>
      <w:r>
        <w:rPr>
          <w:w w:val="110"/>
        </w:rPr>
        <w:t>lunes</w:t>
      </w:r>
      <w:r>
        <w:rPr>
          <w:spacing w:val="-50"/>
          <w:w w:val="110"/>
        </w:rPr>
        <w:t> </w:t>
      </w:r>
      <w:r>
        <w:rPr>
          <w:w w:val="110"/>
        </w:rPr>
        <w:t>del</w:t>
      </w:r>
      <w:r>
        <w:rPr>
          <w:spacing w:val="-50"/>
          <w:w w:val="110"/>
        </w:rPr>
        <w:t> </w:t>
      </w:r>
      <w:r>
        <w:rPr>
          <w:w w:val="110"/>
        </w:rPr>
        <w:t>comité superior de China para combatir COVID-19, presidida por el primer ministro Li Keqiang, "reiteró el imperativo de la divulgación de información abierta y de transpiración, y advirtió contra cualquier encubrimiento o subregistro",</w:t>
      </w:r>
      <w:r>
        <w:rPr>
          <w:spacing w:val="-35"/>
          <w:w w:val="110"/>
        </w:rPr>
        <w:t> </w:t>
      </w:r>
      <w:r>
        <w:rPr>
          <w:w w:val="110"/>
        </w:rPr>
        <w:t>según</w:t>
      </w:r>
      <w:r>
        <w:rPr>
          <w:spacing w:val="-34"/>
          <w:w w:val="110"/>
        </w:rPr>
        <w:t> </w:t>
      </w:r>
      <w:r>
        <w:rPr>
          <w:w w:val="110"/>
        </w:rPr>
        <w:t>un</w:t>
      </w:r>
      <w:r>
        <w:rPr>
          <w:spacing w:val="-34"/>
          <w:w w:val="110"/>
        </w:rPr>
        <w:t> </w:t>
      </w:r>
      <w:r>
        <w:rPr>
          <w:w w:val="110"/>
        </w:rPr>
        <w:t>comunicado</w:t>
      </w:r>
      <w:r>
        <w:rPr>
          <w:spacing w:val="-35"/>
          <w:w w:val="110"/>
        </w:rPr>
        <w:t> </w:t>
      </w:r>
      <w:r>
        <w:rPr>
          <w:w w:val="110"/>
        </w:rPr>
        <w:t>oficial.</w:t>
      </w:r>
    </w:p>
    <w:p>
      <w:pPr>
        <w:pStyle w:val="BodyText"/>
        <w:spacing w:before="6"/>
        <w:ind w:left="0"/>
        <w:rPr>
          <w:sz w:val="41"/>
        </w:rPr>
      </w:pPr>
    </w:p>
    <w:p>
      <w:pPr>
        <w:pStyle w:val="BodyText"/>
        <w:ind w:right="355"/>
      </w:pPr>
      <w:r>
        <w:rPr>
          <w:w w:val="105"/>
        </w:rPr>
        <w:t>Sin embargo, como siempre para Beijing, las consideraciones políticas parecen ser primordiales. Después de que el número de infecciones totales de China fue superado por los EE. UU. y otras naciones, el país pudo aprovechar su aparente éxito como una señal de que sus duras medidas internas habían comprado tiempo a otros, al tiempo que aliviaba la ira por su confusión inicial y el encubrimiento del brote. que hasta ahora ha cobrado más de 42,000 vidas en todo el mundo. (La investigación de la  Universidad de Southampton sugiere que el 95% de las infecciones podrían haberse evitado si China hubiera actuado tres semanas</w:t>
      </w:r>
      <w:r>
        <w:rPr>
          <w:spacing w:val="-26"/>
          <w:w w:val="105"/>
        </w:rPr>
        <w:t> </w:t>
      </w:r>
      <w:r>
        <w:rPr>
          <w:w w:val="105"/>
        </w:rPr>
        <w:t>antes).</w:t>
      </w:r>
    </w:p>
    <w:p>
      <w:pPr>
        <w:pStyle w:val="BodyText"/>
        <w:spacing w:before="5"/>
        <w:ind w:left="0"/>
        <w:rPr>
          <w:sz w:val="42"/>
        </w:rPr>
      </w:pPr>
    </w:p>
    <w:p>
      <w:pPr>
        <w:pStyle w:val="BodyText"/>
      </w:pPr>
      <w:r>
        <w:rPr>
          <w:w w:val="110"/>
        </w:rPr>
        <w:t>China continental oficialmente tiene 82,294 infecciones</w:t>
      </w:r>
      <w:r>
        <w:rPr>
          <w:spacing w:val="-50"/>
          <w:w w:val="110"/>
        </w:rPr>
        <w:t> </w:t>
      </w:r>
      <w:r>
        <w:rPr>
          <w:w w:val="110"/>
        </w:rPr>
        <w:t>con</w:t>
      </w:r>
      <w:r>
        <w:rPr>
          <w:spacing w:val="-49"/>
          <w:w w:val="110"/>
        </w:rPr>
        <w:t> </w:t>
      </w:r>
      <w:r>
        <w:rPr>
          <w:w w:val="110"/>
        </w:rPr>
        <w:t>3,310</w:t>
      </w:r>
      <w:r>
        <w:rPr>
          <w:spacing w:val="-49"/>
          <w:w w:val="110"/>
        </w:rPr>
        <w:t> </w:t>
      </w:r>
      <w:r>
        <w:rPr>
          <w:w w:val="110"/>
        </w:rPr>
        <w:t>muertes.</w:t>
      </w:r>
      <w:r>
        <w:rPr>
          <w:spacing w:val="-50"/>
          <w:w w:val="110"/>
        </w:rPr>
        <w:t> </w:t>
      </w:r>
      <w:r>
        <w:rPr>
          <w:w w:val="110"/>
        </w:rPr>
        <w:t>Pero</w:t>
      </w:r>
      <w:r>
        <w:rPr>
          <w:spacing w:val="-49"/>
          <w:w w:val="110"/>
        </w:rPr>
        <w:t> </w:t>
      </w:r>
      <w:r>
        <w:rPr>
          <w:w w:val="110"/>
        </w:rPr>
        <w:t>también</w:t>
      </w:r>
    </w:p>
    <w:p>
      <w:pPr>
        <w:spacing w:after="0"/>
        <w:sectPr>
          <w:pgSz w:w="12240" w:h="15840"/>
          <w:pgMar w:top="1360" w:bottom="280" w:left="1600" w:right="1580"/>
        </w:sectPr>
      </w:pPr>
    </w:p>
    <w:p>
      <w:pPr>
        <w:pStyle w:val="BodyText"/>
        <w:spacing w:before="59"/>
        <w:ind w:right="149"/>
      </w:pPr>
      <w:r>
        <w:rPr>
          <w:w w:val="110"/>
        </w:rPr>
        <w:t>tenía 1.441 pacientes COVID-19 asintomáticos en observación a partir del lunes,</w:t>
      </w:r>
      <w:r>
        <w:rPr>
          <w:spacing w:val="-66"/>
          <w:w w:val="110"/>
        </w:rPr>
        <w:t> </w:t>
      </w:r>
      <w:r>
        <w:rPr>
          <w:w w:val="110"/>
        </w:rPr>
        <w:t>según</w:t>
      </w:r>
      <w:r>
        <w:rPr>
          <w:spacing w:val="-65"/>
          <w:w w:val="110"/>
        </w:rPr>
        <w:t> </w:t>
      </w:r>
      <w:r>
        <w:rPr>
          <w:w w:val="110"/>
        </w:rPr>
        <w:t>la</w:t>
      </w:r>
      <w:r>
        <w:rPr>
          <w:spacing w:val="-66"/>
          <w:w w:val="110"/>
        </w:rPr>
        <w:t> </w:t>
      </w:r>
      <w:r>
        <w:rPr>
          <w:w w:val="110"/>
        </w:rPr>
        <w:t>Comisión</w:t>
      </w:r>
      <w:r>
        <w:rPr>
          <w:spacing w:val="-65"/>
          <w:w w:val="110"/>
        </w:rPr>
        <w:t> </w:t>
      </w:r>
      <w:r>
        <w:rPr>
          <w:w w:val="110"/>
        </w:rPr>
        <w:t>Nacional</w:t>
      </w:r>
      <w:r>
        <w:rPr>
          <w:spacing w:val="-65"/>
          <w:w w:val="110"/>
        </w:rPr>
        <w:t> </w:t>
      </w:r>
      <w:r>
        <w:rPr>
          <w:w w:val="110"/>
        </w:rPr>
        <w:t>de</w:t>
      </w:r>
      <w:r>
        <w:rPr>
          <w:spacing w:val="-66"/>
          <w:w w:val="110"/>
        </w:rPr>
        <w:t> </w:t>
      </w:r>
      <w:r>
        <w:rPr>
          <w:w w:val="110"/>
        </w:rPr>
        <w:t>Salud.</w:t>
      </w:r>
      <w:r>
        <w:rPr>
          <w:spacing w:val="-65"/>
          <w:w w:val="110"/>
        </w:rPr>
        <w:t> </w:t>
      </w:r>
      <w:r>
        <w:rPr>
          <w:w w:val="110"/>
        </w:rPr>
        <w:t>El periódico</w:t>
      </w:r>
      <w:r>
        <w:rPr>
          <w:spacing w:val="-41"/>
          <w:w w:val="110"/>
        </w:rPr>
        <w:t> </w:t>
      </w:r>
      <w:r>
        <w:rPr>
          <w:w w:val="110"/>
        </w:rPr>
        <w:t>South</w:t>
      </w:r>
      <w:r>
        <w:rPr>
          <w:spacing w:val="-41"/>
          <w:w w:val="110"/>
        </w:rPr>
        <w:t> </w:t>
      </w:r>
      <w:r>
        <w:rPr>
          <w:w w:val="110"/>
        </w:rPr>
        <w:t>China</w:t>
      </w:r>
      <w:r>
        <w:rPr>
          <w:spacing w:val="-40"/>
          <w:w w:val="110"/>
        </w:rPr>
        <w:t> </w:t>
      </w:r>
      <w:r>
        <w:rPr>
          <w:w w:val="110"/>
        </w:rPr>
        <w:t>Morning</w:t>
      </w:r>
      <w:r>
        <w:rPr>
          <w:spacing w:val="-41"/>
          <w:w w:val="110"/>
        </w:rPr>
        <w:t> </w:t>
      </w:r>
      <w:r>
        <w:rPr>
          <w:w w:val="110"/>
        </w:rPr>
        <w:t>Post</w:t>
      </w:r>
      <w:r>
        <w:rPr>
          <w:spacing w:val="-41"/>
          <w:w w:val="110"/>
        </w:rPr>
        <w:t> </w:t>
      </w:r>
      <w:r>
        <w:rPr>
          <w:w w:val="110"/>
        </w:rPr>
        <w:t>de</w:t>
      </w:r>
      <w:r>
        <w:rPr>
          <w:spacing w:val="-40"/>
          <w:w w:val="110"/>
        </w:rPr>
        <w:t> </w:t>
      </w:r>
      <w:r>
        <w:rPr>
          <w:w w:val="110"/>
        </w:rPr>
        <w:t>Hong Kong</w:t>
      </w:r>
      <w:r>
        <w:rPr>
          <w:spacing w:val="-40"/>
          <w:w w:val="110"/>
        </w:rPr>
        <w:t> </w:t>
      </w:r>
      <w:r>
        <w:rPr>
          <w:w w:val="110"/>
        </w:rPr>
        <w:t>informó</w:t>
      </w:r>
      <w:r>
        <w:rPr>
          <w:spacing w:val="-40"/>
          <w:w w:val="110"/>
        </w:rPr>
        <w:t> </w:t>
      </w:r>
      <w:r>
        <w:rPr>
          <w:w w:val="110"/>
        </w:rPr>
        <w:t>el</w:t>
      </w:r>
      <w:r>
        <w:rPr>
          <w:spacing w:val="-39"/>
          <w:w w:val="110"/>
        </w:rPr>
        <w:t> </w:t>
      </w:r>
      <w:r>
        <w:rPr>
          <w:w w:val="110"/>
          <w:u w:val="single"/>
        </w:rPr>
        <w:t>22</w:t>
      </w:r>
      <w:r>
        <w:rPr>
          <w:spacing w:val="-40"/>
          <w:w w:val="110"/>
          <w:u w:val="single"/>
        </w:rPr>
        <w:t> </w:t>
      </w:r>
      <w:r>
        <w:rPr>
          <w:w w:val="110"/>
          <w:u w:val="single"/>
        </w:rPr>
        <w:t>de</w:t>
      </w:r>
      <w:r>
        <w:rPr>
          <w:spacing w:val="-40"/>
          <w:w w:val="110"/>
          <w:u w:val="single"/>
        </w:rPr>
        <w:t> </w:t>
      </w:r>
      <w:r>
        <w:rPr>
          <w:w w:val="110"/>
          <w:u w:val="single"/>
        </w:rPr>
        <w:t>marzo</w:t>
      </w:r>
      <w:r>
        <w:rPr>
          <w:spacing w:val="-39"/>
          <w:w w:val="110"/>
          <w:u w:val="single"/>
        </w:rPr>
        <w:t> </w:t>
      </w:r>
      <w:r>
        <w:rPr>
          <w:w w:val="110"/>
          <w:u w:val="single"/>
        </w:rPr>
        <w:t>que</w:t>
      </w:r>
      <w:r>
        <w:rPr>
          <w:spacing w:val="-40"/>
          <w:w w:val="110"/>
          <w:u w:val="single"/>
        </w:rPr>
        <w:t> </w:t>
      </w:r>
      <w:r>
        <w:rPr>
          <w:w w:val="110"/>
          <w:u w:val="single"/>
        </w:rPr>
        <w:t>documentos</w:t>
      </w:r>
      <w:r>
        <w:rPr>
          <w:w w:val="110"/>
        </w:rPr>
        <w:t> </w:t>
      </w:r>
      <w:r>
        <w:rPr>
          <w:w w:val="110"/>
          <w:u w:val="single"/>
        </w:rPr>
        <w:t>confidenciales indican que hubo un total de</w:t>
      </w:r>
      <w:r>
        <w:rPr>
          <w:w w:val="110"/>
        </w:rPr>
        <w:t> </w:t>
      </w:r>
      <w:r>
        <w:rPr>
          <w:w w:val="110"/>
          <w:u w:val="single"/>
        </w:rPr>
        <w:t>42,000</w:t>
      </w:r>
      <w:r>
        <w:rPr>
          <w:spacing w:val="-44"/>
          <w:w w:val="110"/>
          <w:u w:val="single"/>
        </w:rPr>
        <w:t> </w:t>
      </w:r>
      <w:r>
        <w:rPr>
          <w:w w:val="110"/>
          <w:u w:val="single"/>
        </w:rPr>
        <w:t>casos</w:t>
      </w:r>
      <w:r>
        <w:rPr>
          <w:spacing w:val="-44"/>
          <w:w w:val="110"/>
          <w:u w:val="single"/>
        </w:rPr>
        <w:t> </w:t>
      </w:r>
      <w:r>
        <w:rPr>
          <w:w w:val="110"/>
          <w:u w:val="single"/>
        </w:rPr>
        <w:t>asintomáticos</w:t>
      </w:r>
      <w:r>
        <w:rPr>
          <w:spacing w:val="-44"/>
          <w:w w:val="110"/>
          <w:u w:val="single"/>
        </w:rPr>
        <w:t> </w:t>
      </w:r>
      <w:r>
        <w:rPr>
          <w:w w:val="110"/>
          <w:u w:val="single"/>
        </w:rPr>
        <w:t>a</w:t>
      </w:r>
      <w:r>
        <w:rPr>
          <w:spacing w:val="-44"/>
          <w:w w:val="110"/>
          <w:u w:val="single"/>
        </w:rPr>
        <w:t> </w:t>
      </w:r>
      <w:r>
        <w:rPr>
          <w:w w:val="110"/>
          <w:u w:val="single"/>
        </w:rPr>
        <w:t>fines</w:t>
      </w:r>
      <w:r>
        <w:rPr>
          <w:spacing w:val="-44"/>
          <w:w w:val="110"/>
          <w:u w:val="single"/>
        </w:rPr>
        <w:t> </w:t>
      </w:r>
      <w:r>
        <w:rPr>
          <w:w w:val="110"/>
          <w:u w:val="single"/>
        </w:rPr>
        <w:t>de</w:t>
      </w:r>
      <w:r>
        <w:rPr>
          <w:spacing w:val="-44"/>
          <w:w w:val="110"/>
          <w:u w:val="single"/>
        </w:rPr>
        <w:t> </w:t>
      </w:r>
      <w:r>
        <w:rPr>
          <w:w w:val="110"/>
          <w:u w:val="single"/>
        </w:rPr>
        <w:t>febrero</w:t>
      </w:r>
      <w:r>
        <w:rPr>
          <w:w w:val="110"/>
        </w:rPr>
        <w:t> </w:t>
      </w:r>
      <w:r>
        <w:rPr>
          <w:w w:val="110"/>
          <w:u w:val="single"/>
        </w:rPr>
        <w:t>que fueron excluidos de los recuentos</w:t>
      </w:r>
      <w:r>
        <w:rPr>
          <w:w w:val="110"/>
        </w:rPr>
        <w:t> </w:t>
      </w:r>
      <w:r>
        <w:rPr>
          <w:w w:val="110"/>
          <w:u w:val="single"/>
        </w:rPr>
        <w:t>oficiales.</w:t>
      </w:r>
    </w:p>
    <w:p>
      <w:pPr>
        <w:pStyle w:val="BodyText"/>
        <w:ind w:left="0"/>
        <w:rPr>
          <w:sz w:val="20"/>
        </w:rPr>
      </w:pPr>
    </w:p>
    <w:p>
      <w:pPr>
        <w:pStyle w:val="BodyText"/>
        <w:spacing w:before="247"/>
        <w:ind w:right="352"/>
      </w:pPr>
      <w:r>
        <w:rPr>
          <w:w w:val="110"/>
        </w:rPr>
        <w:t>Incluir esos casos significaría que China saltara</w:t>
      </w:r>
      <w:r>
        <w:rPr>
          <w:spacing w:val="-41"/>
          <w:w w:val="110"/>
        </w:rPr>
        <w:t> </w:t>
      </w:r>
      <w:r>
        <w:rPr>
          <w:w w:val="110"/>
        </w:rPr>
        <w:t>a</w:t>
      </w:r>
      <w:r>
        <w:rPr>
          <w:spacing w:val="-40"/>
          <w:w w:val="110"/>
        </w:rPr>
        <w:t> </w:t>
      </w:r>
      <w:r>
        <w:rPr>
          <w:w w:val="110"/>
        </w:rPr>
        <w:t>Italia</w:t>
      </w:r>
      <w:r>
        <w:rPr>
          <w:spacing w:val="-40"/>
          <w:w w:val="110"/>
        </w:rPr>
        <w:t> </w:t>
      </w:r>
      <w:r>
        <w:rPr>
          <w:w w:val="110"/>
        </w:rPr>
        <w:t>y</w:t>
      </w:r>
      <w:r>
        <w:rPr>
          <w:spacing w:val="-40"/>
          <w:w w:val="110"/>
        </w:rPr>
        <w:t> </w:t>
      </w:r>
      <w:r>
        <w:rPr>
          <w:w w:val="110"/>
        </w:rPr>
        <w:t>España</w:t>
      </w:r>
      <w:r>
        <w:rPr>
          <w:spacing w:val="-40"/>
          <w:w w:val="110"/>
        </w:rPr>
        <w:t> </w:t>
      </w:r>
      <w:r>
        <w:rPr>
          <w:w w:val="110"/>
        </w:rPr>
        <w:t>de</w:t>
      </w:r>
      <w:r>
        <w:rPr>
          <w:spacing w:val="-40"/>
          <w:w w:val="110"/>
        </w:rPr>
        <w:t> </w:t>
      </w:r>
      <w:r>
        <w:rPr>
          <w:w w:val="110"/>
        </w:rPr>
        <w:t>nuevo</w:t>
      </w:r>
      <w:r>
        <w:rPr>
          <w:spacing w:val="-40"/>
          <w:w w:val="110"/>
        </w:rPr>
        <w:t> </w:t>
      </w:r>
      <w:r>
        <w:rPr>
          <w:w w:val="110"/>
        </w:rPr>
        <w:t>al</w:t>
      </w:r>
      <w:r>
        <w:rPr>
          <w:spacing w:val="-40"/>
          <w:w w:val="110"/>
        </w:rPr>
        <w:t> </w:t>
      </w:r>
      <w:r>
        <w:rPr>
          <w:w w:val="110"/>
        </w:rPr>
        <w:t>segundo lugar en general para las infecciones por COVID-19,</w:t>
      </w:r>
      <w:r>
        <w:rPr>
          <w:spacing w:val="-62"/>
          <w:w w:val="110"/>
        </w:rPr>
        <w:t> </w:t>
      </w:r>
      <w:r>
        <w:rPr>
          <w:w w:val="110"/>
        </w:rPr>
        <w:t>aunque</w:t>
      </w:r>
      <w:r>
        <w:rPr>
          <w:spacing w:val="-60"/>
          <w:w w:val="110"/>
        </w:rPr>
        <w:t> </w:t>
      </w:r>
      <w:r>
        <w:rPr>
          <w:w w:val="110"/>
        </w:rPr>
        <w:t>todavía</w:t>
      </w:r>
      <w:r>
        <w:rPr>
          <w:spacing w:val="-61"/>
          <w:w w:val="110"/>
        </w:rPr>
        <w:t> </w:t>
      </w:r>
      <w:r>
        <w:rPr>
          <w:w w:val="110"/>
        </w:rPr>
        <w:t>detrás</w:t>
      </w:r>
      <w:r>
        <w:rPr>
          <w:spacing w:val="-60"/>
          <w:w w:val="110"/>
        </w:rPr>
        <w:t> </w:t>
      </w:r>
      <w:r>
        <w:rPr>
          <w:w w:val="110"/>
        </w:rPr>
        <w:t>de</w:t>
      </w:r>
      <w:r>
        <w:rPr>
          <w:spacing w:val="-61"/>
          <w:w w:val="110"/>
        </w:rPr>
        <w:t> </w:t>
      </w:r>
      <w:r>
        <w:rPr>
          <w:w w:val="110"/>
        </w:rPr>
        <w:t>los</w:t>
      </w:r>
      <w:r>
        <w:rPr>
          <w:spacing w:val="-60"/>
          <w:w w:val="110"/>
        </w:rPr>
        <w:t> </w:t>
      </w:r>
      <w:r>
        <w:rPr>
          <w:w w:val="110"/>
        </w:rPr>
        <w:t>EE. UU.,</w:t>
      </w:r>
      <w:r>
        <w:rPr>
          <w:spacing w:val="-49"/>
          <w:w w:val="110"/>
        </w:rPr>
        <w:t> </w:t>
      </w:r>
      <w:r>
        <w:rPr>
          <w:w w:val="110"/>
        </w:rPr>
        <w:t>que</w:t>
      </w:r>
      <w:r>
        <w:rPr>
          <w:spacing w:val="-48"/>
          <w:w w:val="110"/>
        </w:rPr>
        <w:t> </w:t>
      </w:r>
      <w:r>
        <w:rPr>
          <w:w w:val="110"/>
        </w:rPr>
        <w:t>ya</w:t>
      </w:r>
      <w:r>
        <w:rPr>
          <w:spacing w:val="-49"/>
          <w:w w:val="110"/>
        </w:rPr>
        <w:t> </w:t>
      </w:r>
      <w:r>
        <w:rPr>
          <w:w w:val="110"/>
        </w:rPr>
        <w:t>tenía</w:t>
      </w:r>
      <w:r>
        <w:rPr>
          <w:spacing w:val="-48"/>
          <w:w w:val="110"/>
        </w:rPr>
        <w:t> </w:t>
      </w:r>
      <w:r>
        <w:rPr>
          <w:w w:val="110"/>
        </w:rPr>
        <w:t>unos</w:t>
      </w:r>
      <w:r>
        <w:rPr>
          <w:spacing w:val="-48"/>
          <w:w w:val="110"/>
        </w:rPr>
        <w:t> </w:t>
      </w:r>
      <w:r>
        <w:rPr>
          <w:w w:val="110"/>
        </w:rPr>
        <w:t>190,000</w:t>
      </w:r>
      <w:r>
        <w:rPr>
          <w:spacing w:val="-49"/>
          <w:w w:val="110"/>
        </w:rPr>
        <w:t> </w:t>
      </w:r>
      <w:r>
        <w:rPr>
          <w:w w:val="110"/>
        </w:rPr>
        <w:t>casos</w:t>
      </w:r>
      <w:r>
        <w:rPr>
          <w:spacing w:val="-48"/>
          <w:w w:val="110"/>
        </w:rPr>
        <w:t> </w:t>
      </w:r>
      <w:r>
        <w:rPr>
          <w:w w:val="110"/>
        </w:rPr>
        <w:t>al</w:t>
      </w:r>
      <w:r>
        <w:rPr>
          <w:spacing w:val="-49"/>
          <w:w w:val="110"/>
        </w:rPr>
        <w:t> </w:t>
      </w:r>
      <w:r>
        <w:rPr>
          <w:w w:val="110"/>
        </w:rPr>
        <w:t>1</w:t>
      </w:r>
      <w:r>
        <w:rPr>
          <w:spacing w:val="-48"/>
          <w:w w:val="110"/>
        </w:rPr>
        <w:t> </w:t>
      </w:r>
      <w:r>
        <w:rPr>
          <w:w w:val="110"/>
        </w:rPr>
        <w:t>de abril.</w:t>
      </w:r>
    </w:p>
    <w:p>
      <w:pPr>
        <w:pStyle w:val="BodyText"/>
        <w:spacing w:before="11"/>
        <w:ind w:left="0"/>
      </w:pPr>
    </w:p>
    <w:p>
      <w:pPr>
        <w:pStyle w:val="BodyText"/>
      </w:pPr>
      <w:r>
        <w:rPr>
          <w:w w:val="110"/>
        </w:rPr>
        <w:t>Pero es solo una de las muchas </w:t>
      </w:r>
      <w:r>
        <w:rPr>
          <w:w w:val="105"/>
        </w:rPr>
        <w:t>preocupaciones sobre las estadísticas oficiales </w:t>
      </w:r>
      <w:r>
        <w:rPr>
          <w:w w:val="110"/>
        </w:rPr>
        <w:t>de COVID-19 en China. Un estudio realizado por seis investigadores de la Universidad de Hong Kong encontró que 232,000 personas en China pueden haber sido infectadas antes del 20 de febrero, en comparación con los aproximadamente 75,000 casos que el país había informado oficialmente en esa fecha.</w:t>
      </w:r>
    </w:p>
    <w:p>
      <w:pPr>
        <w:spacing w:after="0"/>
        <w:sectPr>
          <w:pgSz w:w="12240" w:h="15840"/>
          <w:pgMar w:top="1360" w:bottom="280" w:left="1600" w:right="1580"/>
        </w:sectPr>
      </w:pPr>
    </w:p>
    <w:p>
      <w:pPr>
        <w:pStyle w:val="BodyText"/>
        <w:spacing w:before="59"/>
        <w:ind w:right="193"/>
      </w:pPr>
      <w:r>
        <w:rPr>
          <w:w w:val="110"/>
        </w:rPr>
        <w:t>El</w:t>
      </w:r>
      <w:r>
        <w:rPr>
          <w:spacing w:val="-39"/>
          <w:w w:val="110"/>
        </w:rPr>
        <w:t> </w:t>
      </w:r>
      <w:r>
        <w:rPr>
          <w:w w:val="110"/>
        </w:rPr>
        <w:t>estudio,</w:t>
      </w:r>
      <w:r>
        <w:rPr>
          <w:spacing w:val="-38"/>
          <w:w w:val="110"/>
        </w:rPr>
        <w:t> </w:t>
      </w:r>
      <w:r>
        <w:rPr>
          <w:w w:val="110"/>
        </w:rPr>
        <w:t>que</w:t>
      </w:r>
      <w:r>
        <w:rPr>
          <w:spacing w:val="-38"/>
          <w:w w:val="110"/>
        </w:rPr>
        <w:t> </w:t>
      </w:r>
      <w:r>
        <w:rPr>
          <w:w w:val="110"/>
        </w:rPr>
        <w:t>se</w:t>
      </w:r>
      <w:r>
        <w:rPr>
          <w:spacing w:val="-38"/>
          <w:w w:val="110"/>
        </w:rPr>
        <w:t> </w:t>
      </w:r>
      <w:r>
        <w:rPr>
          <w:w w:val="110"/>
        </w:rPr>
        <w:t>publicó</w:t>
      </w:r>
      <w:r>
        <w:rPr>
          <w:spacing w:val="-38"/>
          <w:w w:val="110"/>
        </w:rPr>
        <w:t> </w:t>
      </w:r>
      <w:r>
        <w:rPr>
          <w:w w:val="110"/>
        </w:rPr>
        <w:t>el</w:t>
      </w:r>
      <w:r>
        <w:rPr>
          <w:spacing w:val="-38"/>
          <w:w w:val="110"/>
        </w:rPr>
        <w:t> </w:t>
      </w:r>
      <w:r>
        <w:rPr>
          <w:w w:val="110"/>
        </w:rPr>
        <w:t>27</w:t>
      </w:r>
      <w:r>
        <w:rPr>
          <w:spacing w:val="-39"/>
          <w:w w:val="110"/>
        </w:rPr>
        <w:t> </w:t>
      </w:r>
      <w:r>
        <w:rPr>
          <w:w w:val="110"/>
        </w:rPr>
        <w:t>de</w:t>
      </w:r>
      <w:r>
        <w:rPr>
          <w:spacing w:val="-38"/>
          <w:w w:val="110"/>
        </w:rPr>
        <w:t> </w:t>
      </w:r>
      <w:r>
        <w:rPr>
          <w:w w:val="110"/>
        </w:rPr>
        <w:t>marzo</w:t>
      </w:r>
      <w:r>
        <w:rPr>
          <w:spacing w:val="-38"/>
          <w:w w:val="110"/>
        </w:rPr>
        <w:t> </w:t>
      </w:r>
      <w:r>
        <w:rPr>
          <w:w w:val="110"/>
        </w:rPr>
        <w:t>y</w:t>
      </w:r>
      <w:r>
        <w:rPr>
          <w:spacing w:val="-38"/>
          <w:w w:val="110"/>
        </w:rPr>
        <w:t> </w:t>
      </w:r>
      <w:r>
        <w:rPr>
          <w:w w:val="110"/>
        </w:rPr>
        <w:t>no ha</w:t>
      </w:r>
      <w:r>
        <w:rPr>
          <w:spacing w:val="-51"/>
          <w:w w:val="110"/>
        </w:rPr>
        <w:t> </w:t>
      </w:r>
      <w:r>
        <w:rPr>
          <w:w w:val="110"/>
        </w:rPr>
        <w:t>sido</w:t>
      </w:r>
      <w:r>
        <w:rPr>
          <w:spacing w:val="-51"/>
          <w:w w:val="110"/>
        </w:rPr>
        <w:t> </w:t>
      </w:r>
      <w:r>
        <w:rPr>
          <w:w w:val="110"/>
        </w:rPr>
        <w:t>revisado</w:t>
      </w:r>
      <w:r>
        <w:rPr>
          <w:spacing w:val="-50"/>
          <w:w w:val="110"/>
        </w:rPr>
        <w:t> </w:t>
      </w:r>
      <w:r>
        <w:rPr>
          <w:w w:val="110"/>
        </w:rPr>
        <w:t>por</w:t>
      </w:r>
      <w:r>
        <w:rPr>
          <w:spacing w:val="-51"/>
          <w:w w:val="110"/>
        </w:rPr>
        <w:t> </w:t>
      </w:r>
      <w:r>
        <w:rPr>
          <w:w w:val="110"/>
        </w:rPr>
        <w:t>sus</w:t>
      </w:r>
      <w:r>
        <w:rPr>
          <w:spacing w:val="-50"/>
          <w:w w:val="110"/>
        </w:rPr>
        <w:t> </w:t>
      </w:r>
      <w:r>
        <w:rPr>
          <w:w w:val="110"/>
        </w:rPr>
        <w:t>pares,</w:t>
      </w:r>
      <w:r>
        <w:rPr>
          <w:spacing w:val="-51"/>
          <w:w w:val="110"/>
        </w:rPr>
        <w:t> </w:t>
      </w:r>
      <w:r>
        <w:rPr>
          <w:w w:val="110"/>
        </w:rPr>
        <w:t>examinó</w:t>
      </w:r>
      <w:r>
        <w:rPr>
          <w:spacing w:val="-50"/>
          <w:w w:val="110"/>
        </w:rPr>
        <w:t> </w:t>
      </w:r>
      <w:r>
        <w:rPr>
          <w:w w:val="110"/>
        </w:rPr>
        <w:t>cómo se</w:t>
      </w:r>
      <w:r>
        <w:rPr>
          <w:spacing w:val="-46"/>
          <w:w w:val="110"/>
        </w:rPr>
        <w:t> </w:t>
      </w:r>
      <w:r>
        <w:rPr>
          <w:w w:val="110"/>
        </w:rPr>
        <w:t>verían</w:t>
      </w:r>
      <w:r>
        <w:rPr>
          <w:spacing w:val="-44"/>
          <w:w w:val="110"/>
        </w:rPr>
        <w:t> </w:t>
      </w:r>
      <w:r>
        <w:rPr>
          <w:w w:val="110"/>
        </w:rPr>
        <w:t>los</w:t>
      </w:r>
      <w:r>
        <w:rPr>
          <w:spacing w:val="-46"/>
          <w:w w:val="110"/>
        </w:rPr>
        <w:t> </w:t>
      </w:r>
      <w:r>
        <w:rPr>
          <w:w w:val="110"/>
        </w:rPr>
        <w:t>números</w:t>
      </w:r>
      <w:r>
        <w:rPr>
          <w:spacing w:val="-45"/>
          <w:w w:val="110"/>
        </w:rPr>
        <w:t> </w:t>
      </w:r>
      <w:r>
        <w:rPr>
          <w:w w:val="110"/>
        </w:rPr>
        <w:t>de</w:t>
      </w:r>
      <w:r>
        <w:rPr>
          <w:spacing w:val="-45"/>
          <w:w w:val="110"/>
        </w:rPr>
        <w:t> </w:t>
      </w:r>
      <w:r>
        <w:rPr>
          <w:w w:val="110"/>
        </w:rPr>
        <w:t>casos</w:t>
      </w:r>
      <w:r>
        <w:rPr>
          <w:spacing w:val="-45"/>
          <w:w w:val="110"/>
        </w:rPr>
        <w:t> </w:t>
      </w:r>
      <w:r>
        <w:rPr>
          <w:w w:val="110"/>
        </w:rPr>
        <w:t>si</w:t>
      </w:r>
      <w:r>
        <w:rPr>
          <w:spacing w:val="-46"/>
          <w:w w:val="110"/>
        </w:rPr>
        <w:t> </w:t>
      </w:r>
      <w:r>
        <w:rPr>
          <w:w w:val="110"/>
        </w:rPr>
        <w:t>se</w:t>
      </w:r>
      <w:r>
        <w:rPr>
          <w:spacing w:val="-45"/>
          <w:w w:val="110"/>
        </w:rPr>
        <w:t> </w:t>
      </w:r>
      <w:r>
        <w:rPr>
          <w:w w:val="110"/>
        </w:rPr>
        <w:t>hubiera utilizado la misma definición de “caso”, un conjunto de criterios estándar para clasificar si una persona tiene una enfermedad en particular</w:t>
      </w:r>
      <w:r>
        <w:rPr>
          <w:spacing w:val="-21"/>
          <w:w w:val="110"/>
        </w:rPr>
        <w:t> </w:t>
      </w:r>
      <w:r>
        <w:rPr>
          <w:w w:val="110"/>
        </w:rPr>
        <w:t>epidemia.</w:t>
      </w:r>
    </w:p>
    <w:p>
      <w:pPr>
        <w:pStyle w:val="BodyText"/>
        <w:spacing w:before="4"/>
        <w:ind w:left="0"/>
        <w:rPr>
          <w:sz w:val="41"/>
        </w:rPr>
      </w:pPr>
    </w:p>
    <w:p>
      <w:pPr>
        <w:pStyle w:val="BodyText"/>
      </w:pPr>
      <w:r>
        <w:rPr>
          <w:w w:val="110"/>
        </w:rPr>
        <w:t>Según el estudio, la Comisión Nacional de Salud</w:t>
      </w:r>
      <w:r>
        <w:rPr>
          <w:spacing w:val="-43"/>
          <w:w w:val="110"/>
        </w:rPr>
        <w:t> </w:t>
      </w:r>
      <w:r>
        <w:rPr>
          <w:w w:val="110"/>
        </w:rPr>
        <w:t>de</w:t>
      </w:r>
      <w:r>
        <w:rPr>
          <w:spacing w:val="-42"/>
          <w:w w:val="110"/>
        </w:rPr>
        <w:t> </w:t>
      </w:r>
      <w:r>
        <w:rPr>
          <w:w w:val="110"/>
        </w:rPr>
        <w:t>China</w:t>
      </w:r>
      <w:r>
        <w:rPr>
          <w:spacing w:val="-42"/>
          <w:w w:val="110"/>
        </w:rPr>
        <w:t> </w:t>
      </w:r>
      <w:r>
        <w:rPr>
          <w:w w:val="110"/>
        </w:rPr>
        <w:t>emitió</w:t>
      </w:r>
      <w:r>
        <w:rPr>
          <w:spacing w:val="-42"/>
          <w:w w:val="110"/>
        </w:rPr>
        <w:t> </w:t>
      </w:r>
      <w:r>
        <w:rPr>
          <w:w w:val="110"/>
        </w:rPr>
        <w:t>siete</w:t>
      </w:r>
      <w:r>
        <w:rPr>
          <w:spacing w:val="-43"/>
          <w:w w:val="110"/>
        </w:rPr>
        <w:t> </w:t>
      </w:r>
      <w:r>
        <w:rPr>
          <w:w w:val="110"/>
        </w:rPr>
        <w:t>versiones</w:t>
      </w:r>
      <w:r>
        <w:rPr>
          <w:spacing w:val="-42"/>
          <w:w w:val="110"/>
        </w:rPr>
        <w:t> </w:t>
      </w:r>
      <w:r>
        <w:rPr>
          <w:w w:val="110"/>
        </w:rPr>
        <w:t>de</w:t>
      </w:r>
      <w:r>
        <w:rPr>
          <w:spacing w:val="-42"/>
          <w:w w:val="110"/>
        </w:rPr>
        <w:t> </w:t>
      </w:r>
      <w:r>
        <w:rPr>
          <w:w w:val="110"/>
        </w:rPr>
        <w:t>la definición del caso desde enero hasta principios de marzo, a medida que los expertos</w:t>
      </w:r>
      <w:r>
        <w:rPr>
          <w:spacing w:val="-45"/>
          <w:w w:val="110"/>
        </w:rPr>
        <w:t> </w:t>
      </w:r>
      <w:r>
        <w:rPr>
          <w:w w:val="110"/>
        </w:rPr>
        <w:t>en</w:t>
      </w:r>
      <w:r>
        <w:rPr>
          <w:spacing w:val="-44"/>
          <w:w w:val="110"/>
        </w:rPr>
        <w:t> </w:t>
      </w:r>
      <w:r>
        <w:rPr>
          <w:w w:val="110"/>
        </w:rPr>
        <w:t>salud</w:t>
      </w:r>
      <w:r>
        <w:rPr>
          <w:spacing w:val="-44"/>
          <w:w w:val="110"/>
        </w:rPr>
        <w:t> </w:t>
      </w:r>
      <w:r>
        <w:rPr>
          <w:w w:val="110"/>
        </w:rPr>
        <w:t>aprendieron</w:t>
      </w:r>
      <w:r>
        <w:rPr>
          <w:spacing w:val="-44"/>
          <w:w w:val="110"/>
        </w:rPr>
        <w:t> </w:t>
      </w:r>
      <w:r>
        <w:rPr>
          <w:w w:val="110"/>
        </w:rPr>
        <w:t>más</w:t>
      </w:r>
      <w:r>
        <w:rPr>
          <w:spacing w:val="-45"/>
          <w:w w:val="110"/>
        </w:rPr>
        <w:t> </w:t>
      </w:r>
      <w:r>
        <w:rPr>
          <w:w w:val="110"/>
        </w:rPr>
        <w:t>sobre</w:t>
      </w:r>
      <w:r>
        <w:rPr>
          <w:spacing w:val="-44"/>
          <w:w w:val="110"/>
        </w:rPr>
        <w:t> </w:t>
      </w:r>
      <w:r>
        <w:rPr>
          <w:w w:val="110"/>
        </w:rPr>
        <w:t>el virus. (Realizando la actualización más reciente</w:t>
      </w:r>
      <w:r>
        <w:rPr>
          <w:spacing w:val="-25"/>
          <w:w w:val="110"/>
        </w:rPr>
        <w:t> </w:t>
      </w:r>
      <w:r>
        <w:rPr>
          <w:w w:val="110"/>
        </w:rPr>
        <w:t>para</w:t>
      </w:r>
      <w:r>
        <w:rPr>
          <w:spacing w:val="-24"/>
          <w:w w:val="110"/>
        </w:rPr>
        <w:t> </w:t>
      </w:r>
      <w:r>
        <w:rPr>
          <w:w w:val="110"/>
        </w:rPr>
        <w:t>incluir</w:t>
      </w:r>
      <w:r>
        <w:rPr>
          <w:spacing w:val="-24"/>
          <w:w w:val="110"/>
        </w:rPr>
        <w:t> </w:t>
      </w:r>
      <w:r>
        <w:rPr>
          <w:w w:val="110"/>
        </w:rPr>
        <w:t>casos</w:t>
      </w:r>
      <w:r>
        <w:rPr>
          <w:spacing w:val="-25"/>
          <w:w w:val="110"/>
        </w:rPr>
        <w:t> </w:t>
      </w:r>
      <w:r>
        <w:rPr>
          <w:w w:val="110"/>
        </w:rPr>
        <w:t>asintomáticos</w:t>
      </w:r>
      <w:r>
        <w:rPr>
          <w:spacing w:val="-24"/>
          <w:w w:val="110"/>
        </w:rPr>
        <w:t> </w:t>
      </w:r>
      <w:r>
        <w:rPr>
          <w:w w:val="110"/>
        </w:rPr>
        <w:t>el octavo).</w:t>
      </w:r>
    </w:p>
    <w:p>
      <w:pPr>
        <w:pStyle w:val="BodyText"/>
        <w:spacing w:before="1"/>
        <w:ind w:left="0"/>
        <w:rPr>
          <w:sz w:val="41"/>
        </w:rPr>
      </w:pPr>
    </w:p>
    <w:p>
      <w:pPr>
        <w:pStyle w:val="BodyText"/>
        <w:ind w:right="495"/>
      </w:pPr>
      <w:r>
        <w:rPr>
          <w:w w:val="110"/>
        </w:rPr>
        <w:t>Ben Cowling, profesor de epidemiología de enfermedades</w:t>
      </w:r>
      <w:r>
        <w:rPr>
          <w:spacing w:val="-61"/>
          <w:w w:val="110"/>
        </w:rPr>
        <w:t> </w:t>
      </w:r>
      <w:r>
        <w:rPr>
          <w:w w:val="110"/>
        </w:rPr>
        <w:t>infecciosas</w:t>
      </w:r>
      <w:r>
        <w:rPr>
          <w:spacing w:val="-61"/>
          <w:w w:val="110"/>
        </w:rPr>
        <w:t> </w:t>
      </w:r>
      <w:r>
        <w:rPr>
          <w:w w:val="110"/>
        </w:rPr>
        <w:t>en</w:t>
      </w:r>
      <w:r>
        <w:rPr>
          <w:spacing w:val="-60"/>
          <w:w w:val="110"/>
        </w:rPr>
        <w:t> </w:t>
      </w:r>
      <w:r>
        <w:rPr>
          <w:w w:val="110"/>
        </w:rPr>
        <w:t>la</w:t>
      </w:r>
      <w:r>
        <w:rPr>
          <w:spacing w:val="-61"/>
          <w:w w:val="110"/>
        </w:rPr>
        <w:t> </w:t>
      </w:r>
      <w:r>
        <w:rPr>
          <w:w w:val="110"/>
        </w:rPr>
        <w:t>Universidad de Hong Kong y uno de los autores del estudio, le dice a TIME que la definición de “caso” utilizada en China fue inicialmente muy restrictiva, incluyendo solo pacientes gravemente enfermos. Se amplió gradualmente para permitir la confirmación de casos más leves, dice.</w:t>
      </w:r>
    </w:p>
    <w:p>
      <w:pPr>
        <w:spacing w:after="0"/>
        <w:sectPr>
          <w:pgSz w:w="12240" w:h="15840"/>
          <w:pgMar w:top="1360" w:bottom="280" w:left="1600" w:right="1580"/>
        </w:sectPr>
      </w:pPr>
    </w:p>
    <w:p>
      <w:pPr>
        <w:pStyle w:val="BodyText"/>
        <w:spacing w:before="59"/>
        <w:ind w:right="400"/>
      </w:pPr>
      <w:r>
        <w:rPr>
          <w:w w:val="110"/>
        </w:rPr>
        <w:t>Este</w:t>
      </w:r>
      <w:r>
        <w:rPr>
          <w:spacing w:val="-56"/>
          <w:w w:val="110"/>
        </w:rPr>
        <w:t> </w:t>
      </w:r>
      <w:r>
        <w:rPr>
          <w:w w:val="110"/>
        </w:rPr>
        <w:t>subregistro</w:t>
      </w:r>
      <w:r>
        <w:rPr>
          <w:spacing w:val="-56"/>
          <w:w w:val="110"/>
        </w:rPr>
        <w:t> </w:t>
      </w:r>
      <w:r>
        <w:rPr>
          <w:w w:val="110"/>
        </w:rPr>
        <w:t>obstaculizó</w:t>
      </w:r>
      <w:r>
        <w:rPr>
          <w:spacing w:val="-55"/>
          <w:w w:val="110"/>
        </w:rPr>
        <w:t> </w:t>
      </w:r>
      <w:r>
        <w:rPr>
          <w:w w:val="110"/>
        </w:rPr>
        <w:t>la</w:t>
      </w:r>
      <w:r>
        <w:rPr>
          <w:spacing w:val="-56"/>
          <w:w w:val="110"/>
        </w:rPr>
        <w:t> </w:t>
      </w:r>
      <w:r>
        <w:rPr>
          <w:w w:val="110"/>
        </w:rPr>
        <w:t>capacidad</w:t>
      </w:r>
      <w:r>
        <w:rPr>
          <w:spacing w:val="-55"/>
          <w:w w:val="110"/>
        </w:rPr>
        <w:t> </w:t>
      </w:r>
      <w:r>
        <w:rPr>
          <w:w w:val="110"/>
        </w:rPr>
        <w:t>del mundo para comprender la gravedad del brote</w:t>
      </w:r>
      <w:r>
        <w:rPr>
          <w:spacing w:val="-45"/>
          <w:w w:val="110"/>
        </w:rPr>
        <w:t> </w:t>
      </w:r>
      <w:r>
        <w:rPr>
          <w:w w:val="110"/>
        </w:rPr>
        <w:t>en</w:t>
      </w:r>
      <w:r>
        <w:rPr>
          <w:spacing w:val="-45"/>
          <w:w w:val="110"/>
        </w:rPr>
        <w:t> </w:t>
      </w:r>
      <w:r>
        <w:rPr>
          <w:w w:val="110"/>
        </w:rPr>
        <w:t>Wuhan,</w:t>
      </w:r>
      <w:r>
        <w:rPr>
          <w:spacing w:val="-45"/>
          <w:w w:val="110"/>
        </w:rPr>
        <w:t> </w:t>
      </w:r>
      <w:r>
        <w:rPr>
          <w:w w:val="110"/>
        </w:rPr>
        <w:t>que</w:t>
      </w:r>
      <w:r>
        <w:rPr>
          <w:spacing w:val="-45"/>
          <w:w w:val="110"/>
        </w:rPr>
        <w:t> </w:t>
      </w:r>
      <w:r>
        <w:rPr>
          <w:w w:val="110"/>
        </w:rPr>
        <w:t>ha</w:t>
      </w:r>
      <w:r>
        <w:rPr>
          <w:spacing w:val="-45"/>
          <w:w w:val="110"/>
        </w:rPr>
        <w:t> </w:t>
      </w:r>
      <w:r>
        <w:rPr>
          <w:w w:val="110"/>
        </w:rPr>
        <w:t>estado</w:t>
      </w:r>
      <w:r>
        <w:rPr>
          <w:spacing w:val="-45"/>
          <w:w w:val="110"/>
        </w:rPr>
        <w:t> </w:t>
      </w:r>
      <w:r>
        <w:rPr>
          <w:w w:val="110"/>
        </w:rPr>
        <w:t>bajo</w:t>
      </w:r>
      <w:r>
        <w:rPr>
          <w:spacing w:val="-44"/>
          <w:w w:val="110"/>
        </w:rPr>
        <w:t> </w:t>
      </w:r>
      <w:r>
        <w:rPr>
          <w:w w:val="110"/>
        </w:rPr>
        <w:t>estricto cierre</w:t>
      </w:r>
      <w:r>
        <w:rPr>
          <w:spacing w:val="-61"/>
          <w:w w:val="110"/>
        </w:rPr>
        <w:t> </w:t>
      </w:r>
      <w:r>
        <w:rPr>
          <w:w w:val="110"/>
        </w:rPr>
        <w:t>desde</w:t>
      </w:r>
      <w:r>
        <w:rPr>
          <w:spacing w:val="-61"/>
          <w:w w:val="110"/>
        </w:rPr>
        <w:t> </w:t>
      </w:r>
      <w:r>
        <w:rPr>
          <w:w w:val="110"/>
        </w:rPr>
        <w:t>el</w:t>
      </w:r>
      <w:r>
        <w:rPr>
          <w:spacing w:val="-60"/>
          <w:w w:val="110"/>
        </w:rPr>
        <w:t> </w:t>
      </w:r>
      <w:r>
        <w:rPr>
          <w:w w:val="110"/>
        </w:rPr>
        <w:t>23</w:t>
      </w:r>
      <w:r>
        <w:rPr>
          <w:spacing w:val="-60"/>
          <w:w w:val="110"/>
        </w:rPr>
        <w:t> </w:t>
      </w:r>
      <w:r>
        <w:rPr>
          <w:w w:val="110"/>
        </w:rPr>
        <w:t>de</w:t>
      </w:r>
      <w:r>
        <w:rPr>
          <w:spacing w:val="-61"/>
          <w:w w:val="110"/>
        </w:rPr>
        <w:t> </w:t>
      </w:r>
      <w:r>
        <w:rPr>
          <w:w w:val="110"/>
        </w:rPr>
        <w:t>enero</w:t>
      </w:r>
      <w:r>
        <w:rPr>
          <w:spacing w:val="-61"/>
          <w:w w:val="110"/>
        </w:rPr>
        <w:t> </w:t>
      </w:r>
      <w:r>
        <w:rPr>
          <w:w w:val="110"/>
        </w:rPr>
        <w:t>después</w:t>
      </w:r>
      <w:r>
        <w:rPr>
          <w:spacing w:val="-60"/>
          <w:w w:val="110"/>
        </w:rPr>
        <w:t> </w:t>
      </w:r>
      <w:r>
        <w:rPr>
          <w:w w:val="110"/>
        </w:rPr>
        <w:t>de</w:t>
      </w:r>
      <w:r>
        <w:rPr>
          <w:spacing w:val="-61"/>
          <w:w w:val="110"/>
        </w:rPr>
        <w:t> </w:t>
      </w:r>
      <w:r>
        <w:rPr>
          <w:w w:val="110"/>
        </w:rPr>
        <w:t>que</w:t>
      </w:r>
      <w:r>
        <w:rPr>
          <w:spacing w:val="-61"/>
          <w:w w:val="110"/>
        </w:rPr>
        <w:t> </w:t>
      </w:r>
      <w:r>
        <w:rPr>
          <w:w w:val="110"/>
        </w:rPr>
        <w:t>el nuevo y mortal coronavirus se remontara a un mercado de mariscos en la ciudad de 11 millones.</w:t>
      </w:r>
    </w:p>
    <w:p>
      <w:pPr>
        <w:pStyle w:val="BodyText"/>
        <w:spacing w:before="4"/>
        <w:ind w:left="0"/>
        <w:rPr>
          <w:sz w:val="41"/>
        </w:rPr>
      </w:pPr>
    </w:p>
    <w:p>
      <w:pPr>
        <w:pStyle w:val="BodyText"/>
        <w:ind w:right="132"/>
      </w:pPr>
      <w:r>
        <w:rPr>
          <w:w w:val="105"/>
        </w:rPr>
        <w:t>"En Wuhan, en las primeras etapas, las pruebas estaban bastante restringidas a personas con enfermedades graves", dice Cowling. "Esa fue una de las primeras limitaciones o pasos en falso en la respuesta fue enfocarse en casos severos, sin</w:t>
      </w:r>
      <w:r>
        <w:rPr>
          <w:spacing w:val="-85"/>
          <w:w w:val="105"/>
        </w:rPr>
        <w:t> </w:t>
      </w:r>
      <w:r>
        <w:rPr>
          <w:w w:val="105"/>
        </w:rPr>
        <w:t>reconocer que también hubo muchos otros casos</w:t>
      </w:r>
      <w:r>
        <w:rPr>
          <w:spacing w:val="-62"/>
          <w:w w:val="105"/>
        </w:rPr>
        <w:t> </w:t>
      </w:r>
      <w:r>
        <w:rPr>
          <w:w w:val="105"/>
        </w:rPr>
        <w:t>leves".</w:t>
      </w:r>
    </w:p>
    <w:p>
      <w:pPr>
        <w:pStyle w:val="BodyText"/>
        <w:ind w:left="0"/>
        <w:rPr>
          <w:sz w:val="41"/>
        </w:rPr>
      </w:pPr>
    </w:p>
    <w:p>
      <w:pPr>
        <w:pStyle w:val="BodyText"/>
      </w:pPr>
      <w:r>
        <w:rPr>
          <w:w w:val="110"/>
        </w:rPr>
        <w:t>TIME ha hablado con muchos residentes enfermos</w:t>
      </w:r>
      <w:r>
        <w:rPr>
          <w:spacing w:val="-40"/>
          <w:w w:val="110"/>
        </w:rPr>
        <w:t> </w:t>
      </w:r>
      <w:r>
        <w:rPr>
          <w:w w:val="110"/>
        </w:rPr>
        <w:t>de</w:t>
      </w:r>
      <w:r>
        <w:rPr>
          <w:spacing w:val="-39"/>
          <w:w w:val="110"/>
        </w:rPr>
        <w:t> </w:t>
      </w:r>
      <w:r>
        <w:rPr>
          <w:w w:val="110"/>
        </w:rPr>
        <w:t>Wuhan</w:t>
      </w:r>
      <w:r>
        <w:rPr>
          <w:spacing w:val="-38"/>
          <w:w w:val="110"/>
        </w:rPr>
        <w:t> </w:t>
      </w:r>
      <w:r>
        <w:rPr>
          <w:w w:val="110"/>
        </w:rPr>
        <w:t>y</w:t>
      </w:r>
      <w:r>
        <w:rPr>
          <w:spacing w:val="-39"/>
          <w:w w:val="110"/>
        </w:rPr>
        <w:t> </w:t>
      </w:r>
      <w:r>
        <w:rPr>
          <w:w w:val="110"/>
        </w:rPr>
        <w:t>familiares</w:t>
      </w:r>
      <w:r>
        <w:rPr>
          <w:spacing w:val="-40"/>
          <w:w w:val="110"/>
        </w:rPr>
        <w:t> </w:t>
      </w:r>
      <w:r>
        <w:rPr>
          <w:w w:val="110"/>
        </w:rPr>
        <w:t>de</w:t>
      </w:r>
      <w:r>
        <w:rPr>
          <w:spacing w:val="-39"/>
          <w:w w:val="110"/>
        </w:rPr>
        <w:t> </w:t>
      </w:r>
      <w:r>
        <w:rPr>
          <w:w w:val="110"/>
        </w:rPr>
        <w:t>presuntas víctimas de COVID-19 que nunca fueron incluidos</w:t>
      </w:r>
      <w:r>
        <w:rPr>
          <w:spacing w:val="-33"/>
          <w:w w:val="110"/>
        </w:rPr>
        <w:t> </w:t>
      </w:r>
      <w:r>
        <w:rPr>
          <w:w w:val="110"/>
        </w:rPr>
        <w:t>en</w:t>
      </w:r>
      <w:r>
        <w:rPr>
          <w:spacing w:val="-33"/>
          <w:w w:val="110"/>
        </w:rPr>
        <w:t> </w:t>
      </w:r>
      <w:r>
        <w:rPr>
          <w:w w:val="110"/>
        </w:rPr>
        <w:t>los</w:t>
      </w:r>
      <w:r>
        <w:rPr>
          <w:spacing w:val="-33"/>
          <w:w w:val="110"/>
        </w:rPr>
        <w:t> </w:t>
      </w:r>
      <w:r>
        <w:rPr>
          <w:w w:val="110"/>
        </w:rPr>
        <w:t>recuentos</w:t>
      </w:r>
      <w:r>
        <w:rPr>
          <w:spacing w:val="-33"/>
          <w:w w:val="110"/>
        </w:rPr>
        <w:t> </w:t>
      </w:r>
      <w:r>
        <w:rPr>
          <w:w w:val="110"/>
        </w:rPr>
        <w:t>oficiales</w:t>
      </w:r>
      <w:r>
        <w:rPr>
          <w:spacing w:val="-33"/>
          <w:w w:val="110"/>
        </w:rPr>
        <w:t> </w:t>
      </w:r>
      <w:r>
        <w:rPr>
          <w:w w:val="110"/>
        </w:rPr>
        <w:t>durante</w:t>
      </w:r>
      <w:r>
        <w:rPr>
          <w:spacing w:val="-33"/>
          <w:w w:val="110"/>
        </w:rPr>
        <w:t> </w:t>
      </w:r>
      <w:r>
        <w:rPr>
          <w:w w:val="110"/>
        </w:rPr>
        <w:t>el pico del brote. También hay innumerables informes de personas que colapsaron en la calle y cuerpos dispuestos fuera de los edificios</w:t>
      </w:r>
      <w:r>
        <w:rPr>
          <w:spacing w:val="-57"/>
          <w:w w:val="110"/>
        </w:rPr>
        <w:t> </w:t>
      </w:r>
      <w:r>
        <w:rPr>
          <w:w w:val="110"/>
        </w:rPr>
        <w:t>de</w:t>
      </w:r>
      <w:r>
        <w:rPr>
          <w:spacing w:val="-56"/>
          <w:w w:val="110"/>
        </w:rPr>
        <w:t> </w:t>
      </w:r>
      <w:r>
        <w:rPr>
          <w:w w:val="110"/>
        </w:rPr>
        <w:t>apartamentos.</w:t>
      </w:r>
      <w:r>
        <w:rPr>
          <w:spacing w:val="-57"/>
          <w:w w:val="110"/>
        </w:rPr>
        <w:t> </w:t>
      </w:r>
      <w:r>
        <w:rPr>
          <w:w w:val="110"/>
        </w:rPr>
        <w:t>Pero</w:t>
      </w:r>
      <w:r>
        <w:rPr>
          <w:spacing w:val="-56"/>
          <w:w w:val="110"/>
        </w:rPr>
        <w:t> </w:t>
      </w:r>
      <w:r>
        <w:rPr>
          <w:w w:val="110"/>
        </w:rPr>
        <w:t>solo</w:t>
      </w:r>
      <w:r>
        <w:rPr>
          <w:spacing w:val="-57"/>
          <w:w w:val="110"/>
        </w:rPr>
        <w:t> </w:t>
      </w:r>
      <w:r>
        <w:rPr>
          <w:w w:val="110"/>
        </w:rPr>
        <w:t>aquellos que</w:t>
      </w:r>
      <w:r>
        <w:rPr>
          <w:spacing w:val="-35"/>
          <w:w w:val="110"/>
        </w:rPr>
        <w:t> </w:t>
      </w:r>
      <w:r>
        <w:rPr>
          <w:w w:val="110"/>
        </w:rPr>
        <w:t>murieron</w:t>
      </w:r>
      <w:r>
        <w:rPr>
          <w:spacing w:val="-34"/>
          <w:w w:val="110"/>
        </w:rPr>
        <w:t> </w:t>
      </w:r>
      <w:r>
        <w:rPr>
          <w:w w:val="110"/>
        </w:rPr>
        <w:t>después</w:t>
      </w:r>
      <w:r>
        <w:rPr>
          <w:spacing w:val="-34"/>
          <w:w w:val="110"/>
        </w:rPr>
        <w:t> </w:t>
      </w:r>
      <w:r>
        <w:rPr>
          <w:w w:val="110"/>
        </w:rPr>
        <w:t>del</w:t>
      </w:r>
      <w:r>
        <w:rPr>
          <w:spacing w:val="-35"/>
          <w:w w:val="110"/>
        </w:rPr>
        <w:t> </w:t>
      </w:r>
      <w:r>
        <w:rPr>
          <w:w w:val="110"/>
        </w:rPr>
        <w:t>primer</w:t>
      </w:r>
      <w:r>
        <w:rPr>
          <w:spacing w:val="-34"/>
          <w:w w:val="110"/>
        </w:rPr>
        <w:t> </w:t>
      </w:r>
      <w:r>
        <w:rPr>
          <w:w w:val="110"/>
        </w:rPr>
        <w:t>diagnóstico de COVID-19 están incluidos en las estadísticas</w:t>
      </w:r>
      <w:r>
        <w:rPr>
          <w:spacing w:val="-25"/>
          <w:w w:val="110"/>
        </w:rPr>
        <w:t> </w:t>
      </w:r>
      <w:r>
        <w:rPr>
          <w:w w:val="110"/>
        </w:rPr>
        <w:t>oficiales.</w:t>
      </w:r>
    </w:p>
    <w:p>
      <w:pPr>
        <w:spacing w:after="0"/>
        <w:sectPr>
          <w:pgSz w:w="12240" w:h="15840"/>
          <w:pgMar w:top="1360" w:bottom="280" w:left="1600" w:right="1580"/>
        </w:sectPr>
      </w:pPr>
    </w:p>
    <w:p>
      <w:pPr>
        <w:pStyle w:val="BodyText"/>
        <w:spacing w:before="59"/>
        <w:ind w:right="180"/>
      </w:pPr>
      <w:r>
        <w:rPr>
          <w:w w:val="110"/>
        </w:rPr>
        <w:t>Un</w:t>
      </w:r>
      <w:r>
        <w:rPr>
          <w:spacing w:val="-52"/>
          <w:w w:val="110"/>
        </w:rPr>
        <w:t> </w:t>
      </w:r>
      <w:r>
        <w:rPr>
          <w:w w:val="110"/>
        </w:rPr>
        <w:t>residente</w:t>
      </w:r>
      <w:r>
        <w:rPr>
          <w:spacing w:val="-52"/>
          <w:w w:val="110"/>
        </w:rPr>
        <w:t> </w:t>
      </w:r>
      <w:r>
        <w:rPr>
          <w:w w:val="110"/>
        </w:rPr>
        <w:t>de</w:t>
      </w:r>
      <w:r>
        <w:rPr>
          <w:spacing w:val="-52"/>
          <w:w w:val="110"/>
        </w:rPr>
        <w:t> </w:t>
      </w:r>
      <w:r>
        <w:rPr>
          <w:w w:val="110"/>
        </w:rPr>
        <w:t>Wuhan</w:t>
      </w:r>
      <w:r>
        <w:rPr>
          <w:spacing w:val="-52"/>
          <w:w w:val="110"/>
        </w:rPr>
        <w:t> </w:t>
      </w:r>
      <w:r>
        <w:rPr>
          <w:w w:val="110"/>
        </w:rPr>
        <w:t>que</w:t>
      </w:r>
      <w:r>
        <w:rPr>
          <w:spacing w:val="-52"/>
          <w:w w:val="110"/>
        </w:rPr>
        <w:t> </w:t>
      </w:r>
      <w:r>
        <w:rPr>
          <w:w w:val="110"/>
        </w:rPr>
        <w:t>pidió</w:t>
      </w:r>
      <w:r>
        <w:rPr>
          <w:spacing w:val="-52"/>
          <w:w w:val="110"/>
        </w:rPr>
        <w:t> </w:t>
      </w:r>
      <w:r>
        <w:rPr>
          <w:w w:val="110"/>
        </w:rPr>
        <w:t>permanecer en el anonimato por temor a represalias oficiales le dijo a TIME que a su madre enferma se le negó la admisión a un hospital durante las vacaciones del Año Nuevo Lunar en enero y que solo le recetaron medicamentos y la enviaron a su casa sin realizar pruebas.</w:t>
      </w:r>
    </w:p>
    <w:p>
      <w:pPr>
        <w:pStyle w:val="BodyText"/>
        <w:spacing w:before="16"/>
        <w:ind w:right="155"/>
      </w:pPr>
      <w:r>
        <w:rPr>
          <w:w w:val="110"/>
        </w:rPr>
        <w:t>"Estaba</w:t>
      </w:r>
      <w:r>
        <w:rPr>
          <w:spacing w:val="-62"/>
          <w:w w:val="110"/>
        </w:rPr>
        <w:t> </w:t>
      </w:r>
      <w:r>
        <w:rPr>
          <w:w w:val="110"/>
        </w:rPr>
        <w:t>realmente</w:t>
      </w:r>
      <w:r>
        <w:rPr>
          <w:spacing w:val="-61"/>
          <w:w w:val="110"/>
        </w:rPr>
        <w:t> </w:t>
      </w:r>
      <w:r>
        <w:rPr>
          <w:w w:val="110"/>
        </w:rPr>
        <w:t>enojada</w:t>
      </w:r>
      <w:r>
        <w:rPr>
          <w:spacing w:val="-61"/>
          <w:w w:val="110"/>
        </w:rPr>
        <w:t> </w:t>
      </w:r>
      <w:r>
        <w:rPr>
          <w:w w:val="110"/>
        </w:rPr>
        <w:t>y</w:t>
      </w:r>
      <w:r>
        <w:rPr>
          <w:spacing w:val="-61"/>
          <w:w w:val="110"/>
        </w:rPr>
        <w:t> </w:t>
      </w:r>
      <w:r>
        <w:rPr>
          <w:w w:val="110"/>
        </w:rPr>
        <w:t>asustada</w:t>
      </w:r>
      <w:r>
        <w:rPr>
          <w:spacing w:val="-61"/>
          <w:w w:val="110"/>
        </w:rPr>
        <w:t> </w:t>
      </w:r>
      <w:r>
        <w:rPr>
          <w:w w:val="110"/>
        </w:rPr>
        <w:t>en</w:t>
      </w:r>
      <w:r>
        <w:rPr>
          <w:spacing w:val="-61"/>
          <w:w w:val="110"/>
        </w:rPr>
        <w:t> </w:t>
      </w:r>
      <w:r>
        <w:rPr>
          <w:w w:val="110"/>
        </w:rPr>
        <w:t>ese momento", dice ella. "Escuché muchos informes de personas que no pudieron registrarse en los hospitales y murieron en casa;</w:t>
      </w:r>
      <w:r>
        <w:rPr>
          <w:spacing w:val="-53"/>
          <w:w w:val="110"/>
        </w:rPr>
        <w:t> </w:t>
      </w:r>
      <w:r>
        <w:rPr>
          <w:w w:val="110"/>
        </w:rPr>
        <w:t>incluso</w:t>
      </w:r>
      <w:r>
        <w:rPr>
          <w:spacing w:val="-52"/>
          <w:w w:val="110"/>
        </w:rPr>
        <w:t> </w:t>
      </w:r>
      <w:r>
        <w:rPr>
          <w:w w:val="110"/>
        </w:rPr>
        <w:t>sucedió</w:t>
      </w:r>
      <w:r>
        <w:rPr>
          <w:spacing w:val="-53"/>
          <w:w w:val="110"/>
        </w:rPr>
        <w:t> </w:t>
      </w:r>
      <w:r>
        <w:rPr>
          <w:w w:val="110"/>
        </w:rPr>
        <w:t>en</w:t>
      </w:r>
      <w:r>
        <w:rPr>
          <w:spacing w:val="-51"/>
          <w:w w:val="110"/>
        </w:rPr>
        <w:t> </w:t>
      </w:r>
      <w:r>
        <w:rPr>
          <w:w w:val="110"/>
        </w:rPr>
        <w:t>mi</w:t>
      </w:r>
      <w:r>
        <w:rPr>
          <w:spacing w:val="-53"/>
          <w:w w:val="110"/>
        </w:rPr>
        <w:t> </w:t>
      </w:r>
      <w:r>
        <w:rPr>
          <w:w w:val="110"/>
        </w:rPr>
        <w:t>vecindario.</w:t>
      </w:r>
      <w:r>
        <w:rPr>
          <w:spacing w:val="-52"/>
          <w:w w:val="110"/>
        </w:rPr>
        <w:t> </w:t>
      </w:r>
      <w:r>
        <w:rPr>
          <w:w w:val="110"/>
        </w:rPr>
        <w:t>Pero</w:t>
      </w:r>
      <w:r>
        <w:rPr>
          <w:spacing w:val="-52"/>
          <w:w w:val="110"/>
        </w:rPr>
        <w:t> </w:t>
      </w:r>
      <w:r>
        <w:rPr>
          <w:w w:val="110"/>
        </w:rPr>
        <w:t>el informe oficial dijo que solo hubo unos pocos cientos</w:t>
      </w:r>
      <w:r>
        <w:rPr>
          <w:spacing w:val="-41"/>
          <w:w w:val="110"/>
        </w:rPr>
        <w:t> </w:t>
      </w:r>
      <w:r>
        <w:rPr>
          <w:w w:val="110"/>
        </w:rPr>
        <w:t>de</w:t>
      </w:r>
      <w:r>
        <w:rPr>
          <w:spacing w:val="-41"/>
          <w:w w:val="110"/>
        </w:rPr>
        <w:t> </w:t>
      </w:r>
      <w:r>
        <w:rPr>
          <w:w w:val="110"/>
        </w:rPr>
        <w:t>muertes</w:t>
      </w:r>
      <w:r>
        <w:rPr>
          <w:spacing w:val="-41"/>
          <w:w w:val="110"/>
        </w:rPr>
        <w:t> </w:t>
      </w:r>
      <w:r>
        <w:rPr>
          <w:w w:val="110"/>
        </w:rPr>
        <w:t>durante</w:t>
      </w:r>
      <w:r>
        <w:rPr>
          <w:spacing w:val="-40"/>
          <w:w w:val="110"/>
        </w:rPr>
        <w:t> </w:t>
      </w:r>
      <w:r>
        <w:rPr>
          <w:w w:val="110"/>
        </w:rPr>
        <w:t>ese</w:t>
      </w:r>
      <w:r>
        <w:rPr>
          <w:spacing w:val="-41"/>
          <w:w w:val="110"/>
        </w:rPr>
        <w:t> </w:t>
      </w:r>
      <w:r>
        <w:rPr>
          <w:w w:val="110"/>
        </w:rPr>
        <w:t>tiempo.</w:t>
      </w:r>
      <w:r>
        <w:rPr>
          <w:spacing w:val="-41"/>
          <w:w w:val="110"/>
        </w:rPr>
        <w:t> </w:t>
      </w:r>
      <w:r>
        <w:rPr>
          <w:w w:val="110"/>
        </w:rPr>
        <w:t>No</w:t>
      </w:r>
      <w:r>
        <w:rPr>
          <w:spacing w:val="-40"/>
          <w:w w:val="110"/>
        </w:rPr>
        <w:t> </w:t>
      </w:r>
      <w:r>
        <w:rPr>
          <w:w w:val="110"/>
        </w:rPr>
        <w:t>lo creo,</w:t>
      </w:r>
      <w:r>
        <w:rPr>
          <w:spacing w:val="-44"/>
          <w:w w:val="110"/>
        </w:rPr>
        <w:t> </w:t>
      </w:r>
      <w:r>
        <w:rPr>
          <w:w w:val="110"/>
        </w:rPr>
        <w:t>creo</w:t>
      </w:r>
      <w:r>
        <w:rPr>
          <w:spacing w:val="-44"/>
          <w:w w:val="110"/>
        </w:rPr>
        <w:t> </w:t>
      </w:r>
      <w:r>
        <w:rPr>
          <w:w w:val="110"/>
        </w:rPr>
        <w:t>que</w:t>
      </w:r>
      <w:r>
        <w:rPr>
          <w:spacing w:val="-43"/>
          <w:w w:val="110"/>
        </w:rPr>
        <w:t> </w:t>
      </w:r>
      <w:r>
        <w:rPr>
          <w:w w:val="110"/>
        </w:rPr>
        <w:t>la</w:t>
      </w:r>
      <w:r>
        <w:rPr>
          <w:spacing w:val="-44"/>
          <w:w w:val="110"/>
        </w:rPr>
        <w:t> </w:t>
      </w:r>
      <w:r>
        <w:rPr>
          <w:w w:val="110"/>
        </w:rPr>
        <w:t>muerte</w:t>
      </w:r>
      <w:r>
        <w:rPr>
          <w:spacing w:val="-44"/>
          <w:w w:val="110"/>
        </w:rPr>
        <w:t> </w:t>
      </w:r>
      <w:r>
        <w:rPr>
          <w:w w:val="110"/>
        </w:rPr>
        <w:t>fue</w:t>
      </w:r>
      <w:r>
        <w:rPr>
          <w:spacing w:val="-43"/>
          <w:w w:val="110"/>
        </w:rPr>
        <w:t> </w:t>
      </w:r>
      <w:r>
        <w:rPr>
          <w:w w:val="110"/>
        </w:rPr>
        <w:t>10</w:t>
      </w:r>
      <w:r>
        <w:rPr>
          <w:spacing w:val="-43"/>
          <w:w w:val="110"/>
        </w:rPr>
        <w:t> </w:t>
      </w:r>
      <w:r>
        <w:rPr>
          <w:w w:val="110"/>
        </w:rPr>
        <w:t>veces</w:t>
      </w:r>
      <w:r>
        <w:rPr>
          <w:spacing w:val="-44"/>
          <w:w w:val="110"/>
        </w:rPr>
        <w:t> </w:t>
      </w:r>
      <w:r>
        <w:rPr>
          <w:w w:val="110"/>
        </w:rPr>
        <w:t>más</w:t>
      </w:r>
      <w:r>
        <w:rPr>
          <w:spacing w:val="-44"/>
          <w:w w:val="110"/>
        </w:rPr>
        <w:t> </w:t>
      </w:r>
      <w:r>
        <w:rPr>
          <w:w w:val="110"/>
        </w:rPr>
        <w:t>de lo</w:t>
      </w:r>
      <w:r>
        <w:rPr>
          <w:spacing w:val="-24"/>
          <w:w w:val="110"/>
        </w:rPr>
        <w:t> </w:t>
      </w:r>
      <w:r>
        <w:rPr>
          <w:w w:val="110"/>
        </w:rPr>
        <w:t>que</w:t>
      </w:r>
      <w:r>
        <w:rPr>
          <w:spacing w:val="-24"/>
          <w:w w:val="110"/>
        </w:rPr>
        <w:t> </w:t>
      </w:r>
      <w:r>
        <w:rPr>
          <w:w w:val="110"/>
        </w:rPr>
        <w:t>se</w:t>
      </w:r>
      <w:r>
        <w:rPr>
          <w:spacing w:val="-24"/>
          <w:w w:val="110"/>
        </w:rPr>
        <w:t> </w:t>
      </w:r>
      <w:r>
        <w:rPr>
          <w:w w:val="110"/>
        </w:rPr>
        <w:t>informó</w:t>
      </w:r>
      <w:r>
        <w:rPr>
          <w:spacing w:val="-24"/>
          <w:w w:val="110"/>
        </w:rPr>
        <w:t> </w:t>
      </w:r>
      <w:r>
        <w:rPr>
          <w:w w:val="110"/>
        </w:rPr>
        <w:t>".</w:t>
      </w:r>
    </w:p>
    <w:p>
      <w:pPr>
        <w:pStyle w:val="BodyText"/>
        <w:spacing w:before="12"/>
        <w:ind w:right="179"/>
      </w:pPr>
      <w:r>
        <w:rPr>
          <w:w w:val="110"/>
        </w:rPr>
        <w:t>Según el análisis de Radio Free Asia, la cifra oficial de muertos en Wuhan de 2.535 puede haber</w:t>
      </w:r>
      <w:r>
        <w:rPr>
          <w:spacing w:val="-30"/>
          <w:w w:val="110"/>
        </w:rPr>
        <w:t> </w:t>
      </w:r>
      <w:r>
        <w:rPr>
          <w:w w:val="110"/>
        </w:rPr>
        <w:t>sido</w:t>
      </w:r>
      <w:r>
        <w:rPr>
          <w:spacing w:val="-29"/>
          <w:w w:val="110"/>
        </w:rPr>
        <w:t> </w:t>
      </w:r>
      <w:r>
        <w:rPr>
          <w:w w:val="110"/>
        </w:rPr>
        <w:t>subregistrada</w:t>
      </w:r>
      <w:r>
        <w:rPr>
          <w:spacing w:val="-30"/>
          <w:w w:val="110"/>
        </w:rPr>
        <w:t> </w:t>
      </w:r>
      <w:r>
        <w:rPr>
          <w:w w:val="110"/>
        </w:rPr>
        <w:t>por</w:t>
      </w:r>
      <w:r>
        <w:rPr>
          <w:spacing w:val="-29"/>
          <w:w w:val="110"/>
        </w:rPr>
        <w:t> </w:t>
      </w:r>
      <w:r>
        <w:rPr>
          <w:w w:val="110"/>
        </w:rPr>
        <w:t>casi</w:t>
      </w:r>
      <w:r>
        <w:rPr>
          <w:spacing w:val="-30"/>
          <w:w w:val="110"/>
        </w:rPr>
        <w:t> </w:t>
      </w:r>
      <w:r>
        <w:rPr>
          <w:w w:val="110"/>
        </w:rPr>
        <w:t>un</w:t>
      </w:r>
      <w:r>
        <w:rPr>
          <w:spacing w:val="-29"/>
          <w:w w:val="110"/>
        </w:rPr>
        <w:t> </w:t>
      </w:r>
      <w:r>
        <w:rPr>
          <w:w w:val="110"/>
        </w:rPr>
        <w:t>factor</w:t>
      </w:r>
      <w:r>
        <w:rPr>
          <w:spacing w:val="-30"/>
          <w:w w:val="110"/>
        </w:rPr>
        <w:t> </w:t>
      </w:r>
      <w:r>
        <w:rPr>
          <w:w w:val="110"/>
        </w:rPr>
        <w:t>de</w:t>
      </w:r>
    </w:p>
    <w:p>
      <w:pPr>
        <w:pStyle w:val="BodyText"/>
        <w:spacing w:before="7"/>
        <w:ind w:right="254"/>
      </w:pPr>
      <w:r>
        <w:rPr>
          <w:w w:val="110"/>
        </w:rPr>
        <w:t>20. La organización de noticias cita informes de</w:t>
      </w:r>
      <w:r>
        <w:rPr>
          <w:spacing w:val="-29"/>
          <w:w w:val="110"/>
        </w:rPr>
        <w:t> </w:t>
      </w:r>
      <w:r>
        <w:rPr>
          <w:w w:val="110"/>
        </w:rPr>
        <w:t>que</w:t>
      </w:r>
      <w:r>
        <w:rPr>
          <w:spacing w:val="-28"/>
          <w:w w:val="110"/>
        </w:rPr>
        <w:t> </w:t>
      </w:r>
      <w:r>
        <w:rPr>
          <w:w w:val="110"/>
        </w:rPr>
        <w:t>siete</w:t>
      </w:r>
      <w:r>
        <w:rPr>
          <w:spacing w:val="-28"/>
          <w:w w:val="110"/>
        </w:rPr>
        <w:t> </w:t>
      </w:r>
      <w:r>
        <w:rPr>
          <w:w w:val="110"/>
        </w:rPr>
        <w:t>funerarias</w:t>
      </w:r>
      <w:r>
        <w:rPr>
          <w:spacing w:val="-28"/>
          <w:w w:val="110"/>
        </w:rPr>
        <w:t> </w:t>
      </w:r>
      <w:r>
        <w:rPr>
          <w:w w:val="110"/>
        </w:rPr>
        <w:t>en</w:t>
      </w:r>
      <w:r>
        <w:rPr>
          <w:spacing w:val="-29"/>
          <w:w w:val="110"/>
        </w:rPr>
        <w:t> </w:t>
      </w:r>
      <w:r>
        <w:rPr>
          <w:w w:val="110"/>
        </w:rPr>
        <w:t>la</w:t>
      </w:r>
      <w:r>
        <w:rPr>
          <w:spacing w:val="-28"/>
          <w:w w:val="110"/>
        </w:rPr>
        <w:t> </w:t>
      </w:r>
      <w:r>
        <w:rPr>
          <w:w w:val="110"/>
        </w:rPr>
        <w:t>ciudad</w:t>
      </w:r>
      <w:r>
        <w:rPr>
          <w:spacing w:val="-28"/>
          <w:w w:val="110"/>
        </w:rPr>
        <w:t> </w:t>
      </w:r>
      <w:r>
        <w:rPr>
          <w:w w:val="110"/>
        </w:rPr>
        <w:t>repartían 500 urnas funerarias con los restos de presuntos pacientes con COVID-19 diariamente durante 12 días desde el 23 de marzo hasta el tradicional festival de barrido de tumbas del 5 de abril, que indicaría hasta 42,000</w:t>
      </w:r>
      <w:r>
        <w:rPr>
          <w:spacing w:val="-26"/>
          <w:w w:val="110"/>
        </w:rPr>
        <w:t> </w:t>
      </w:r>
      <w:r>
        <w:rPr>
          <w:w w:val="110"/>
        </w:rPr>
        <w:t>urnas</w:t>
      </w:r>
      <w:r>
        <w:rPr>
          <w:spacing w:val="-26"/>
          <w:w w:val="110"/>
        </w:rPr>
        <w:t> </w:t>
      </w:r>
      <w:r>
        <w:rPr>
          <w:w w:val="110"/>
        </w:rPr>
        <w:t>en</w:t>
      </w:r>
      <w:r>
        <w:rPr>
          <w:spacing w:val="-25"/>
          <w:w w:val="110"/>
        </w:rPr>
        <w:t> </w:t>
      </w:r>
      <w:r>
        <w:rPr>
          <w:w w:val="110"/>
        </w:rPr>
        <w:t>total.</w:t>
      </w:r>
      <w:r>
        <w:rPr>
          <w:spacing w:val="-27"/>
          <w:w w:val="110"/>
        </w:rPr>
        <w:t> </w:t>
      </w:r>
      <w:r>
        <w:rPr>
          <w:w w:val="110"/>
        </w:rPr>
        <w:t>Otras</w:t>
      </w:r>
      <w:r>
        <w:rPr>
          <w:spacing w:val="-26"/>
          <w:w w:val="110"/>
        </w:rPr>
        <w:t> </w:t>
      </w:r>
      <w:r>
        <w:rPr>
          <w:w w:val="110"/>
        </w:rPr>
        <w:t>estimaciones</w:t>
      </w:r>
    </w:p>
    <w:p>
      <w:pPr>
        <w:spacing w:after="0"/>
        <w:sectPr>
          <w:pgSz w:w="12240" w:h="15840"/>
          <w:pgMar w:top="1360" w:bottom="280" w:left="1600" w:right="1580"/>
        </w:sectPr>
      </w:pPr>
    </w:p>
    <w:p>
      <w:pPr>
        <w:pStyle w:val="BodyText"/>
        <w:spacing w:line="242" w:lineRule="auto" w:before="59"/>
        <w:ind w:right="495"/>
      </w:pPr>
      <w:r>
        <w:rPr>
          <w:w w:val="105"/>
        </w:rPr>
        <w:t>basadas en la capacidad de los hornos de funerarias ponen la cifra en 46.800. Ninguna de las funerarias en Wuhan contactadas por TIME estaba preparada para comentar.</w:t>
      </w:r>
    </w:p>
    <w:p>
      <w:pPr>
        <w:pStyle w:val="BodyText"/>
        <w:spacing w:line="450" w:lineRule="exact"/>
      </w:pPr>
      <w:r>
        <w:rPr>
          <w:w w:val="110"/>
        </w:rPr>
        <w:t>La falta de transparencia es especialmente</w:t>
      </w:r>
    </w:p>
    <w:p>
      <w:pPr>
        <w:pStyle w:val="BodyText"/>
      </w:pPr>
      <w:r>
        <w:rPr>
          <w:w w:val="110"/>
        </w:rPr>
        <w:t>preocupante ya que la provincia de Hubei ya está</w:t>
      </w:r>
      <w:r>
        <w:rPr>
          <w:spacing w:val="-44"/>
          <w:w w:val="110"/>
        </w:rPr>
        <w:t> </w:t>
      </w:r>
      <w:r>
        <w:rPr>
          <w:w w:val="110"/>
        </w:rPr>
        <w:t>aflojando</w:t>
      </w:r>
      <w:r>
        <w:rPr>
          <w:spacing w:val="-44"/>
          <w:w w:val="110"/>
        </w:rPr>
        <w:t> </w:t>
      </w:r>
      <w:r>
        <w:rPr>
          <w:w w:val="110"/>
        </w:rPr>
        <w:t>las</w:t>
      </w:r>
      <w:r>
        <w:rPr>
          <w:spacing w:val="-44"/>
          <w:w w:val="110"/>
        </w:rPr>
        <w:t> </w:t>
      </w:r>
      <w:r>
        <w:rPr>
          <w:w w:val="110"/>
        </w:rPr>
        <w:t>restricciones</w:t>
      </w:r>
      <w:r>
        <w:rPr>
          <w:spacing w:val="-44"/>
          <w:w w:val="110"/>
        </w:rPr>
        <w:t> </w:t>
      </w:r>
      <w:r>
        <w:rPr>
          <w:w w:val="110"/>
        </w:rPr>
        <w:t>de</w:t>
      </w:r>
      <w:r>
        <w:rPr>
          <w:spacing w:val="-44"/>
          <w:w w:val="110"/>
        </w:rPr>
        <w:t> </w:t>
      </w:r>
      <w:r>
        <w:rPr>
          <w:w w:val="110"/>
        </w:rPr>
        <w:t>viaje,</w:t>
      </w:r>
      <w:r>
        <w:rPr>
          <w:spacing w:val="-44"/>
          <w:w w:val="110"/>
        </w:rPr>
        <w:t> </w:t>
      </w:r>
      <w:r>
        <w:rPr>
          <w:w w:val="110"/>
        </w:rPr>
        <w:t>con</w:t>
      </w:r>
      <w:r>
        <w:rPr>
          <w:spacing w:val="-43"/>
          <w:w w:val="110"/>
        </w:rPr>
        <w:t> </w:t>
      </w:r>
      <w:r>
        <w:rPr>
          <w:w w:val="110"/>
        </w:rPr>
        <w:t>el cierre de Wuhan a fines del 8 de abril, lo que genera temores sobre un posible resurgimiento de</w:t>
      </w:r>
      <w:r>
        <w:rPr>
          <w:spacing w:val="-48"/>
          <w:w w:val="110"/>
        </w:rPr>
        <w:t> </w:t>
      </w:r>
      <w:r>
        <w:rPr>
          <w:w w:val="110"/>
        </w:rPr>
        <w:t>infecciones.</w:t>
      </w:r>
    </w:p>
    <w:p>
      <w:pPr>
        <w:pStyle w:val="BodyText"/>
        <w:spacing w:before="10"/>
        <w:ind w:left="0"/>
      </w:pPr>
    </w:p>
    <w:p>
      <w:pPr>
        <w:pStyle w:val="BodyText"/>
      </w:pPr>
      <w:r>
        <w:rPr>
          <w:w w:val="110"/>
        </w:rPr>
        <w:t>Incluso cuando China anunció con gran fanfarria</w:t>
      </w:r>
      <w:r>
        <w:rPr>
          <w:spacing w:val="-19"/>
          <w:w w:val="110"/>
        </w:rPr>
        <w:t> </w:t>
      </w:r>
      <w:r>
        <w:rPr>
          <w:w w:val="110"/>
        </w:rPr>
        <w:t>el</w:t>
      </w:r>
      <w:r>
        <w:rPr>
          <w:spacing w:val="-19"/>
          <w:w w:val="110"/>
        </w:rPr>
        <w:t> </w:t>
      </w:r>
      <w:r>
        <w:rPr>
          <w:w w:val="110"/>
        </w:rPr>
        <w:t>19</w:t>
      </w:r>
      <w:r>
        <w:rPr>
          <w:spacing w:val="-19"/>
          <w:w w:val="110"/>
        </w:rPr>
        <w:t> </w:t>
      </w:r>
      <w:r>
        <w:rPr>
          <w:w w:val="110"/>
        </w:rPr>
        <w:t>de</w:t>
      </w:r>
      <w:r>
        <w:rPr>
          <w:spacing w:val="-18"/>
          <w:w w:val="110"/>
        </w:rPr>
        <w:t> </w:t>
      </w:r>
      <w:r>
        <w:rPr>
          <w:w w:val="110"/>
        </w:rPr>
        <w:t>marzo</w:t>
      </w:r>
      <w:r>
        <w:rPr>
          <w:spacing w:val="-19"/>
          <w:w w:val="110"/>
        </w:rPr>
        <w:t> </w:t>
      </w:r>
      <w:r>
        <w:rPr>
          <w:w w:val="110"/>
        </w:rPr>
        <w:t>que</w:t>
      </w:r>
      <w:r>
        <w:rPr>
          <w:spacing w:val="-19"/>
          <w:w w:val="110"/>
        </w:rPr>
        <w:t> </w:t>
      </w:r>
      <w:r>
        <w:rPr>
          <w:w w:val="110"/>
        </w:rPr>
        <w:t>no</w:t>
      </w:r>
      <w:r>
        <w:rPr>
          <w:spacing w:val="-18"/>
          <w:w w:val="110"/>
        </w:rPr>
        <w:t> </w:t>
      </w:r>
      <w:r>
        <w:rPr>
          <w:w w:val="110"/>
        </w:rPr>
        <w:t>se</w:t>
      </w:r>
      <w:r>
        <w:rPr>
          <w:spacing w:val="-19"/>
          <w:w w:val="110"/>
        </w:rPr>
        <w:t> </w:t>
      </w:r>
      <w:r>
        <w:rPr>
          <w:w w:val="110"/>
        </w:rPr>
        <w:t>informaron nuevos</w:t>
      </w:r>
      <w:r>
        <w:rPr>
          <w:spacing w:val="-68"/>
          <w:w w:val="110"/>
        </w:rPr>
        <w:t> </w:t>
      </w:r>
      <w:r>
        <w:rPr>
          <w:w w:val="110"/>
        </w:rPr>
        <w:t>casos</w:t>
      </w:r>
      <w:r>
        <w:rPr>
          <w:spacing w:val="-68"/>
          <w:w w:val="110"/>
        </w:rPr>
        <w:t> </w:t>
      </w:r>
      <w:r>
        <w:rPr>
          <w:w w:val="110"/>
        </w:rPr>
        <w:t>de</w:t>
      </w:r>
      <w:r>
        <w:rPr>
          <w:spacing w:val="-68"/>
          <w:w w:val="110"/>
        </w:rPr>
        <w:t> </w:t>
      </w:r>
      <w:r>
        <w:rPr>
          <w:w w:val="110"/>
        </w:rPr>
        <w:t>COVID-19</w:t>
      </w:r>
      <w:r>
        <w:rPr>
          <w:spacing w:val="-68"/>
          <w:w w:val="110"/>
        </w:rPr>
        <w:t> </w:t>
      </w:r>
      <w:r>
        <w:rPr>
          <w:w w:val="110"/>
        </w:rPr>
        <w:t>dentro</w:t>
      </w:r>
      <w:r>
        <w:rPr>
          <w:spacing w:val="-68"/>
          <w:w w:val="110"/>
        </w:rPr>
        <w:t> </w:t>
      </w:r>
      <w:r>
        <w:rPr>
          <w:w w:val="110"/>
        </w:rPr>
        <w:t>del</w:t>
      </w:r>
      <w:r>
        <w:rPr>
          <w:spacing w:val="-68"/>
          <w:w w:val="110"/>
        </w:rPr>
        <w:t> </w:t>
      </w:r>
      <w:r>
        <w:rPr>
          <w:w w:val="110"/>
        </w:rPr>
        <w:t>país</w:t>
      </w:r>
      <w:r>
        <w:rPr>
          <w:spacing w:val="-68"/>
          <w:w w:val="110"/>
        </w:rPr>
        <w:t> </w:t>
      </w:r>
      <w:r>
        <w:rPr>
          <w:w w:val="110"/>
        </w:rPr>
        <w:t>por primera vez desde que comenzó el brote, al menos un caso asintomático se informó en Wuhan, pero se excluyó de las estadísticas, según Voice of</w:t>
      </w:r>
      <w:r>
        <w:rPr>
          <w:spacing w:val="-75"/>
          <w:w w:val="110"/>
        </w:rPr>
        <w:t> </w:t>
      </w:r>
      <w:r>
        <w:rPr>
          <w:w w:val="110"/>
        </w:rPr>
        <w:t>America.</w:t>
      </w:r>
    </w:p>
    <w:p>
      <w:pPr>
        <w:pStyle w:val="BodyText"/>
        <w:ind w:left="0"/>
        <w:rPr>
          <w:sz w:val="41"/>
        </w:rPr>
      </w:pPr>
    </w:p>
    <w:p>
      <w:pPr>
        <w:pStyle w:val="BodyText"/>
        <w:ind w:right="204"/>
      </w:pPr>
      <w:r>
        <w:rPr>
          <w:w w:val="105"/>
        </w:rPr>
        <w:t>"Todavía hay preocupaciones en curso sobre el nivel de transparencia en torno a los datos de China", dice Adam Kamradt-Scott, profesor asociado especializado en seguridad sanitaria global en la Universidad de Sydney. "Aunque los problemas más amplios y lo que se hace cada vez más evidente es que hemos tenido varios países que no han implementado medidas lo suficientemente</w:t>
      </w:r>
      <w:r>
        <w:rPr>
          <w:spacing w:val="-22"/>
          <w:w w:val="105"/>
        </w:rPr>
        <w:t> </w:t>
      </w:r>
      <w:r>
        <w:rPr>
          <w:w w:val="105"/>
        </w:rPr>
        <w:t>rápido".</w:t>
      </w:r>
    </w:p>
    <w:p>
      <w:pPr>
        <w:spacing w:after="0"/>
        <w:sectPr>
          <w:pgSz w:w="12240" w:h="15840"/>
          <w:pgMar w:top="1360" w:bottom="280" w:left="1600" w:right="1580"/>
        </w:sectPr>
      </w:pPr>
    </w:p>
    <w:p>
      <w:pPr>
        <w:pStyle w:val="BodyText"/>
        <w:spacing w:before="59"/>
        <w:ind w:right="229"/>
      </w:pPr>
      <w:r>
        <w:rPr>
          <w:w w:val="110"/>
        </w:rPr>
        <w:t>Sin embargo, informar cifras precisas es difícil</w:t>
      </w:r>
      <w:r>
        <w:rPr>
          <w:spacing w:val="-31"/>
          <w:w w:val="110"/>
        </w:rPr>
        <w:t> </w:t>
      </w:r>
      <w:r>
        <w:rPr>
          <w:w w:val="110"/>
        </w:rPr>
        <w:t>incluso</w:t>
      </w:r>
      <w:r>
        <w:rPr>
          <w:spacing w:val="-30"/>
          <w:w w:val="110"/>
        </w:rPr>
        <w:t> </w:t>
      </w:r>
      <w:r>
        <w:rPr>
          <w:w w:val="110"/>
        </w:rPr>
        <w:t>para</w:t>
      </w:r>
      <w:r>
        <w:rPr>
          <w:spacing w:val="-30"/>
          <w:w w:val="110"/>
        </w:rPr>
        <w:t> </w:t>
      </w:r>
      <w:r>
        <w:rPr>
          <w:w w:val="110"/>
        </w:rPr>
        <w:t>países</w:t>
      </w:r>
      <w:r>
        <w:rPr>
          <w:spacing w:val="-30"/>
          <w:w w:val="110"/>
        </w:rPr>
        <w:t> </w:t>
      </w:r>
      <w:r>
        <w:rPr>
          <w:w w:val="110"/>
        </w:rPr>
        <w:t>que</w:t>
      </w:r>
      <w:r>
        <w:rPr>
          <w:spacing w:val="-30"/>
          <w:w w:val="110"/>
        </w:rPr>
        <w:t> </w:t>
      </w:r>
      <w:r>
        <w:rPr>
          <w:w w:val="110"/>
        </w:rPr>
        <w:t>históricamente han invertido en transparencia. Muchos países</w:t>
      </w:r>
      <w:r>
        <w:rPr>
          <w:spacing w:val="-54"/>
          <w:w w:val="110"/>
        </w:rPr>
        <w:t> </w:t>
      </w:r>
      <w:r>
        <w:rPr>
          <w:w w:val="110"/>
        </w:rPr>
        <w:t>han</w:t>
      </w:r>
      <w:r>
        <w:rPr>
          <w:spacing w:val="-54"/>
          <w:w w:val="110"/>
        </w:rPr>
        <w:t> </w:t>
      </w:r>
      <w:r>
        <w:rPr>
          <w:w w:val="110"/>
        </w:rPr>
        <w:t>tenido</w:t>
      </w:r>
      <w:r>
        <w:rPr>
          <w:spacing w:val="-54"/>
          <w:w w:val="110"/>
        </w:rPr>
        <w:t> </w:t>
      </w:r>
      <w:r>
        <w:rPr>
          <w:w w:val="110"/>
        </w:rPr>
        <w:t>problemas</w:t>
      </w:r>
      <w:r>
        <w:rPr>
          <w:spacing w:val="-53"/>
          <w:w w:val="110"/>
        </w:rPr>
        <w:t> </w:t>
      </w:r>
      <w:r>
        <w:rPr>
          <w:w w:val="110"/>
        </w:rPr>
        <w:t>con</w:t>
      </w:r>
      <w:r>
        <w:rPr>
          <w:spacing w:val="-54"/>
          <w:w w:val="110"/>
        </w:rPr>
        <w:t> </w:t>
      </w:r>
      <w:r>
        <w:rPr>
          <w:w w:val="110"/>
        </w:rPr>
        <w:t>las</w:t>
      </w:r>
      <w:r>
        <w:rPr>
          <w:spacing w:val="-54"/>
          <w:w w:val="110"/>
        </w:rPr>
        <w:t> </w:t>
      </w:r>
      <w:r>
        <w:rPr>
          <w:w w:val="110"/>
        </w:rPr>
        <w:t>pruebas adecuadas,</w:t>
      </w:r>
      <w:r>
        <w:rPr>
          <w:spacing w:val="-79"/>
          <w:w w:val="110"/>
        </w:rPr>
        <w:t> </w:t>
      </w:r>
      <w:r>
        <w:rPr>
          <w:w w:val="110"/>
        </w:rPr>
        <w:t>lo</w:t>
      </w:r>
      <w:r>
        <w:rPr>
          <w:spacing w:val="-78"/>
          <w:w w:val="110"/>
        </w:rPr>
        <w:t> </w:t>
      </w:r>
      <w:r>
        <w:rPr>
          <w:w w:val="110"/>
        </w:rPr>
        <w:t>que</w:t>
      </w:r>
      <w:r>
        <w:rPr>
          <w:spacing w:val="-79"/>
          <w:w w:val="110"/>
        </w:rPr>
        <w:t> </w:t>
      </w:r>
      <w:r>
        <w:rPr>
          <w:w w:val="110"/>
        </w:rPr>
        <w:t>sesga</w:t>
      </w:r>
      <w:r>
        <w:rPr>
          <w:spacing w:val="-78"/>
          <w:w w:val="110"/>
        </w:rPr>
        <w:t> </w:t>
      </w:r>
      <w:r>
        <w:rPr>
          <w:w w:val="110"/>
        </w:rPr>
        <w:t>los</w:t>
      </w:r>
      <w:r>
        <w:rPr>
          <w:spacing w:val="-79"/>
          <w:w w:val="110"/>
        </w:rPr>
        <w:t> </w:t>
      </w:r>
      <w:r>
        <w:rPr>
          <w:w w:val="110"/>
        </w:rPr>
        <w:t>números</w:t>
      </w:r>
      <w:r>
        <w:rPr>
          <w:spacing w:val="-78"/>
          <w:w w:val="110"/>
        </w:rPr>
        <w:t> </w:t>
      </w:r>
      <w:r>
        <w:rPr>
          <w:w w:val="110"/>
        </w:rPr>
        <w:t>oficiales de los infectados. Por un lado, la tasa de mortalidad en España e Italia es mucho más alta que el promedio, en 9% y 12% respectivamente,</w:t>
      </w:r>
      <w:r>
        <w:rPr>
          <w:spacing w:val="-62"/>
          <w:w w:val="110"/>
        </w:rPr>
        <w:t> </w:t>
      </w:r>
      <w:r>
        <w:rPr>
          <w:w w:val="110"/>
        </w:rPr>
        <w:t>en</w:t>
      </w:r>
      <w:r>
        <w:rPr>
          <w:spacing w:val="-61"/>
          <w:w w:val="110"/>
        </w:rPr>
        <w:t> </w:t>
      </w:r>
      <w:r>
        <w:rPr>
          <w:w w:val="110"/>
        </w:rPr>
        <w:t>comparación</w:t>
      </w:r>
      <w:r>
        <w:rPr>
          <w:spacing w:val="-61"/>
          <w:w w:val="110"/>
        </w:rPr>
        <w:t> </w:t>
      </w:r>
      <w:r>
        <w:rPr>
          <w:w w:val="110"/>
        </w:rPr>
        <w:t>con</w:t>
      </w:r>
      <w:r>
        <w:rPr>
          <w:spacing w:val="-60"/>
          <w:w w:val="110"/>
        </w:rPr>
        <w:t> </w:t>
      </w:r>
      <w:r>
        <w:rPr>
          <w:w w:val="110"/>
        </w:rPr>
        <w:t>menos del</w:t>
      </w:r>
      <w:r>
        <w:rPr>
          <w:spacing w:val="-57"/>
          <w:w w:val="110"/>
        </w:rPr>
        <w:t> </w:t>
      </w:r>
      <w:r>
        <w:rPr>
          <w:w w:val="110"/>
        </w:rPr>
        <w:t>2%</w:t>
      </w:r>
      <w:r>
        <w:rPr>
          <w:spacing w:val="-56"/>
          <w:w w:val="110"/>
        </w:rPr>
        <w:t> </w:t>
      </w:r>
      <w:r>
        <w:rPr>
          <w:w w:val="110"/>
        </w:rPr>
        <w:t>en</w:t>
      </w:r>
      <w:r>
        <w:rPr>
          <w:spacing w:val="-57"/>
          <w:w w:val="110"/>
        </w:rPr>
        <w:t> </w:t>
      </w:r>
      <w:r>
        <w:rPr>
          <w:w w:val="110"/>
        </w:rPr>
        <w:t>Corea</w:t>
      </w:r>
      <w:r>
        <w:rPr>
          <w:spacing w:val="-57"/>
          <w:w w:val="110"/>
        </w:rPr>
        <w:t> </w:t>
      </w:r>
      <w:r>
        <w:rPr>
          <w:w w:val="110"/>
        </w:rPr>
        <w:t>del</w:t>
      </w:r>
      <w:r>
        <w:rPr>
          <w:spacing w:val="-56"/>
          <w:w w:val="110"/>
        </w:rPr>
        <w:t> </w:t>
      </w:r>
      <w:r>
        <w:rPr>
          <w:w w:val="110"/>
        </w:rPr>
        <w:t>Sur,</w:t>
      </w:r>
      <w:r>
        <w:rPr>
          <w:spacing w:val="-58"/>
          <w:w w:val="110"/>
        </w:rPr>
        <w:t> </w:t>
      </w:r>
      <w:r>
        <w:rPr>
          <w:w w:val="110"/>
        </w:rPr>
        <w:t>no</w:t>
      </w:r>
      <w:r>
        <w:rPr>
          <w:spacing w:val="-56"/>
          <w:w w:val="110"/>
        </w:rPr>
        <w:t> </w:t>
      </w:r>
      <w:r>
        <w:rPr>
          <w:w w:val="110"/>
        </w:rPr>
        <w:t>porque</w:t>
      </w:r>
      <w:r>
        <w:rPr>
          <w:spacing w:val="-57"/>
          <w:w w:val="110"/>
        </w:rPr>
        <w:t> </w:t>
      </w:r>
      <w:r>
        <w:rPr>
          <w:w w:val="110"/>
        </w:rPr>
        <w:t>alberguen una cepa mortal del virus sino porque los casos leves no han Ha sido probado, dice Mario Esteban, analista senior especializado en</w:t>
      </w:r>
      <w:r>
        <w:rPr>
          <w:spacing w:val="-34"/>
          <w:w w:val="110"/>
        </w:rPr>
        <w:t> </w:t>
      </w:r>
      <w:r>
        <w:rPr>
          <w:w w:val="110"/>
        </w:rPr>
        <w:t>relaciones</w:t>
      </w:r>
      <w:r>
        <w:rPr>
          <w:spacing w:val="-34"/>
          <w:w w:val="110"/>
        </w:rPr>
        <w:t> </w:t>
      </w:r>
      <w:r>
        <w:rPr>
          <w:w w:val="110"/>
        </w:rPr>
        <w:t>entre</w:t>
      </w:r>
      <w:r>
        <w:rPr>
          <w:spacing w:val="-35"/>
          <w:w w:val="110"/>
        </w:rPr>
        <w:t> </w:t>
      </w:r>
      <w:r>
        <w:rPr>
          <w:w w:val="110"/>
        </w:rPr>
        <w:t>la</w:t>
      </w:r>
      <w:r>
        <w:rPr>
          <w:spacing w:val="-34"/>
          <w:w w:val="110"/>
        </w:rPr>
        <w:t> </w:t>
      </w:r>
      <w:r>
        <w:rPr>
          <w:w w:val="110"/>
        </w:rPr>
        <w:t>UE</w:t>
      </w:r>
      <w:r>
        <w:rPr>
          <w:spacing w:val="-34"/>
          <w:w w:val="110"/>
        </w:rPr>
        <w:t> </w:t>
      </w:r>
      <w:r>
        <w:rPr>
          <w:w w:val="110"/>
        </w:rPr>
        <w:t>y</w:t>
      </w:r>
      <w:r>
        <w:rPr>
          <w:spacing w:val="-34"/>
          <w:w w:val="110"/>
        </w:rPr>
        <w:t> </w:t>
      </w:r>
      <w:r>
        <w:rPr>
          <w:w w:val="110"/>
        </w:rPr>
        <w:t>Asia</w:t>
      </w:r>
      <w:r>
        <w:rPr>
          <w:spacing w:val="-34"/>
          <w:w w:val="110"/>
        </w:rPr>
        <w:t> </w:t>
      </w:r>
      <w:r>
        <w:rPr>
          <w:w w:val="110"/>
        </w:rPr>
        <w:t>Oriental</w:t>
      </w:r>
      <w:r>
        <w:rPr>
          <w:spacing w:val="-35"/>
          <w:w w:val="110"/>
        </w:rPr>
        <w:t> </w:t>
      </w:r>
      <w:r>
        <w:rPr>
          <w:w w:val="110"/>
        </w:rPr>
        <w:t>en</w:t>
      </w:r>
      <w:r>
        <w:rPr>
          <w:spacing w:val="-33"/>
          <w:w w:val="110"/>
        </w:rPr>
        <w:t> </w:t>
      </w:r>
      <w:r>
        <w:rPr>
          <w:w w:val="110"/>
        </w:rPr>
        <w:t>el Real Instituto Elcano de</w:t>
      </w:r>
      <w:r>
        <w:rPr>
          <w:spacing w:val="-86"/>
          <w:w w:val="110"/>
        </w:rPr>
        <w:t> </w:t>
      </w:r>
      <w:r>
        <w:rPr>
          <w:w w:val="110"/>
        </w:rPr>
        <w:t>Madrid.</w:t>
      </w:r>
    </w:p>
    <w:p>
      <w:pPr>
        <w:pStyle w:val="BodyText"/>
        <w:spacing w:before="26"/>
        <w:ind w:right="165"/>
      </w:pPr>
      <w:r>
        <w:rPr>
          <w:w w:val="105"/>
        </w:rPr>
        <w:t>Aún así, la preocupación, dice, son las continuas dudas sobre los números de China dado su papel como fuente de la pandemia, incluso cuando intenta aumentar la  "diplomacia enmascarada" enviando suministros a países afectados en el extranjero. "Existe una gran preocupación acerca de cómo esta opacidad dentro de</w:t>
      </w:r>
      <w:r>
        <w:rPr>
          <w:spacing w:val="-72"/>
          <w:w w:val="105"/>
        </w:rPr>
        <w:t> </w:t>
      </w:r>
      <w:r>
        <w:rPr>
          <w:w w:val="105"/>
        </w:rPr>
        <w:t>China impidió una mayor  coordinación  y cooperación internacional", dice Esteban a TIME. "Nadie cree en los números de</w:t>
      </w:r>
      <w:r>
        <w:rPr>
          <w:spacing w:val="-74"/>
          <w:w w:val="105"/>
        </w:rPr>
        <w:t> </w:t>
      </w:r>
      <w:r>
        <w:rPr>
          <w:w w:val="105"/>
        </w:rPr>
        <w:t>China".</w:t>
      </w:r>
    </w:p>
    <w:p>
      <w:pPr>
        <w:spacing w:after="0"/>
        <w:sectPr>
          <w:pgSz w:w="12240" w:h="15840"/>
          <w:pgMar w:top="1360" w:bottom="280" w:left="1600" w:right="1580"/>
        </w:sectPr>
      </w:pPr>
    </w:p>
    <w:p>
      <w:pPr>
        <w:pStyle w:val="BodyText"/>
        <w:spacing w:before="59"/>
        <w:ind w:right="132"/>
      </w:pPr>
      <w:r>
        <w:rPr>
          <w:w w:val="110"/>
        </w:rPr>
        <w:t>Y</w:t>
      </w:r>
      <w:r>
        <w:rPr>
          <w:spacing w:val="-38"/>
          <w:w w:val="110"/>
        </w:rPr>
        <w:t> </w:t>
      </w:r>
      <w:r>
        <w:rPr>
          <w:w w:val="110"/>
        </w:rPr>
        <w:t>no</w:t>
      </w:r>
      <w:r>
        <w:rPr>
          <w:spacing w:val="-38"/>
          <w:w w:val="110"/>
        </w:rPr>
        <w:t> </w:t>
      </w:r>
      <w:r>
        <w:rPr>
          <w:w w:val="110"/>
        </w:rPr>
        <w:t>es</w:t>
      </w:r>
      <w:r>
        <w:rPr>
          <w:spacing w:val="-37"/>
          <w:w w:val="110"/>
        </w:rPr>
        <w:t> </w:t>
      </w:r>
      <w:r>
        <w:rPr>
          <w:w w:val="110"/>
        </w:rPr>
        <w:t>tan</w:t>
      </w:r>
      <w:r>
        <w:rPr>
          <w:spacing w:val="-37"/>
          <w:w w:val="110"/>
        </w:rPr>
        <w:t> </w:t>
      </w:r>
      <w:r>
        <w:rPr>
          <w:w w:val="110"/>
        </w:rPr>
        <w:t>solo</w:t>
      </w:r>
      <w:r>
        <w:rPr>
          <w:spacing w:val="-37"/>
          <w:w w:val="110"/>
        </w:rPr>
        <w:t> </w:t>
      </w:r>
      <w:r>
        <w:rPr>
          <w:w w:val="110"/>
        </w:rPr>
        <w:t>fuera</w:t>
      </w:r>
      <w:r>
        <w:rPr>
          <w:spacing w:val="-38"/>
          <w:w w:val="110"/>
        </w:rPr>
        <w:t> </w:t>
      </w:r>
      <w:r>
        <w:rPr>
          <w:w w:val="110"/>
        </w:rPr>
        <w:t>de</w:t>
      </w:r>
      <w:r>
        <w:rPr>
          <w:spacing w:val="-38"/>
          <w:w w:val="110"/>
        </w:rPr>
        <w:t> </w:t>
      </w:r>
      <w:r>
        <w:rPr>
          <w:w w:val="110"/>
        </w:rPr>
        <w:t>China.</w:t>
      </w:r>
      <w:r>
        <w:rPr>
          <w:spacing w:val="-37"/>
          <w:w w:val="110"/>
        </w:rPr>
        <w:t> </w:t>
      </w:r>
      <w:r>
        <w:rPr>
          <w:w w:val="110"/>
        </w:rPr>
        <w:t>El</w:t>
      </w:r>
      <w:r>
        <w:rPr>
          <w:spacing w:val="-38"/>
          <w:w w:val="110"/>
        </w:rPr>
        <w:t> </w:t>
      </w:r>
      <w:r>
        <w:rPr>
          <w:w w:val="110"/>
        </w:rPr>
        <w:t>martes,</w:t>
      </w:r>
      <w:r>
        <w:rPr>
          <w:spacing w:val="-37"/>
          <w:w w:val="110"/>
        </w:rPr>
        <w:t> </w:t>
      </w:r>
      <w:r>
        <w:rPr>
          <w:w w:val="110"/>
        </w:rPr>
        <w:t>el respetado ginecólogo de Beijing, Dr. Gong Xiaoming, criticó las afirmaciones "poco convincentes" del embajador de China en Francia</w:t>
      </w:r>
      <w:r>
        <w:rPr>
          <w:spacing w:val="-45"/>
          <w:w w:val="110"/>
        </w:rPr>
        <w:t> </w:t>
      </w:r>
      <w:r>
        <w:rPr>
          <w:w w:val="110"/>
        </w:rPr>
        <w:t>de</w:t>
      </w:r>
      <w:r>
        <w:rPr>
          <w:spacing w:val="-44"/>
          <w:w w:val="110"/>
        </w:rPr>
        <w:t> </w:t>
      </w:r>
      <w:r>
        <w:rPr>
          <w:w w:val="110"/>
        </w:rPr>
        <w:t>que</w:t>
      </w:r>
      <w:r>
        <w:rPr>
          <w:spacing w:val="-45"/>
          <w:w w:val="110"/>
        </w:rPr>
        <w:t> </w:t>
      </w:r>
      <w:r>
        <w:rPr>
          <w:w w:val="110"/>
        </w:rPr>
        <w:t>las</w:t>
      </w:r>
      <w:r>
        <w:rPr>
          <w:spacing w:val="-44"/>
          <w:w w:val="110"/>
        </w:rPr>
        <w:t> </w:t>
      </w:r>
      <w:r>
        <w:rPr>
          <w:w w:val="110"/>
        </w:rPr>
        <w:t>estadísticas</w:t>
      </w:r>
      <w:r>
        <w:rPr>
          <w:spacing w:val="-44"/>
          <w:w w:val="110"/>
        </w:rPr>
        <w:t> </w:t>
      </w:r>
      <w:r>
        <w:rPr>
          <w:w w:val="110"/>
        </w:rPr>
        <w:t>oficiales</w:t>
      </w:r>
      <w:r>
        <w:rPr>
          <w:spacing w:val="-45"/>
          <w:w w:val="110"/>
        </w:rPr>
        <w:t> </w:t>
      </w:r>
      <w:r>
        <w:rPr>
          <w:w w:val="110"/>
        </w:rPr>
        <w:t>eran precisas. "Muchas personas [murieron] que no fueron hospitalizadas a tiempo y, por lo tanto, no se calcularon en los datos totales", publicó</w:t>
      </w:r>
      <w:r>
        <w:rPr>
          <w:spacing w:val="-66"/>
          <w:w w:val="110"/>
        </w:rPr>
        <w:t> </w:t>
      </w:r>
      <w:r>
        <w:rPr>
          <w:w w:val="110"/>
        </w:rPr>
        <w:t>Gong</w:t>
      </w:r>
      <w:r>
        <w:rPr>
          <w:spacing w:val="-65"/>
          <w:w w:val="110"/>
        </w:rPr>
        <w:t> </w:t>
      </w:r>
      <w:r>
        <w:rPr>
          <w:w w:val="110"/>
        </w:rPr>
        <w:t>a</w:t>
      </w:r>
      <w:r>
        <w:rPr>
          <w:spacing w:val="-66"/>
          <w:w w:val="110"/>
        </w:rPr>
        <w:t> </w:t>
      </w:r>
      <w:r>
        <w:rPr>
          <w:w w:val="110"/>
        </w:rPr>
        <w:t>sus</w:t>
      </w:r>
      <w:r>
        <w:rPr>
          <w:spacing w:val="-65"/>
          <w:w w:val="110"/>
        </w:rPr>
        <w:t> </w:t>
      </w:r>
      <w:r>
        <w:rPr>
          <w:w w:val="110"/>
        </w:rPr>
        <w:t>4,7</w:t>
      </w:r>
      <w:r>
        <w:rPr>
          <w:spacing w:val="-65"/>
          <w:w w:val="110"/>
        </w:rPr>
        <w:t> </w:t>
      </w:r>
      <w:r>
        <w:rPr>
          <w:w w:val="110"/>
        </w:rPr>
        <w:t>millones</w:t>
      </w:r>
      <w:r>
        <w:rPr>
          <w:spacing w:val="-66"/>
          <w:w w:val="110"/>
        </w:rPr>
        <w:t> </w:t>
      </w:r>
      <w:r>
        <w:rPr>
          <w:w w:val="110"/>
        </w:rPr>
        <w:t>de</w:t>
      </w:r>
      <w:r>
        <w:rPr>
          <w:spacing w:val="-65"/>
          <w:w w:val="110"/>
        </w:rPr>
        <w:t> </w:t>
      </w:r>
      <w:r>
        <w:rPr>
          <w:w w:val="110"/>
        </w:rPr>
        <w:t>seguidores en</w:t>
      </w:r>
      <w:r>
        <w:rPr>
          <w:spacing w:val="-70"/>
          <w:w w:val="110"/>
        </w:rPr>
        <w:t> </w:t>
      </w:r>
      <w:r>
        <w:rPr>
          <w:w w:val="110"/>
        </w:rPr>
        <w:t>el</w:t>
      </w:r>
      <w:r>
        <w:rPr>
          <w:spacing w:val="-70"/>
          <w:w w:val="110"/>
        </w:rPr>
        <w:t> </w:t>
      </w:r>
      <w:r>
        <w:rPr>
          <w:w w:val="110"/>
        </w:rPr>
        <w:t>microblog</w:t>
      </w:r>
      <w:r>
        <w:rPr>
          <w:spacing w:val="-70"/>
          <w:w w:val="110"/>
        </w:rPr>
        <w:t> </w:t>
      </w:r>
      <w:r>
        <w:rPr>
          <w:w w:val="110"/>
        </w:rPr>
        <w:t>de</w:t>
      </w:r>
      <w:r>
        <w:rPr>
          <w:spacing w:val="-71"/>
          <w:w w:val="110"/>
        </w:rPr>
        <w:t> </w:t>
      </w:r>
      <w:r>
        <w:rPr>
          <w:w w:val="110"/>
        </w:rPr>
        <w:t>China,</w:t>
      </w:r>
      <w:r>
        <w:rPr>
          <w:spacing w:val="-70"/>
          <w:w w:val="110"/>
        </w:rPr>
        <w:t> </w:t>
      </w:r>
      <w:r>
        <w:rPr>
          <w:w w:val="110"/>
        </w:rPr>
        <w:t>Weibo.</w:t>
      </w:r>
      <w:r>
        <w:rPr>
          <w:spacing w:val="-70"/>
          <w:w w:val="110"/>
        </w:rPr>
        <w:t> </w:t>
      </w:r>
      <w:r>
        <w:rPr>
          <w:w w:val="110"/>
        </w:rPr>
        <w:t>"Cuanto</w:t>
      </w:r>
      <w:r>
        <w:rPr>
          <w:spacing w:val="-70"/>
          <w:w w:val="110"/>
        </w:rPr>
        <w:t> </w:t>
      </w:r>
      <w:r>
        <w:rPr>
          <w:w w:val="110"/>
        </w:rPr>
        <w:t>más honesto</w:t>
      </w:r>
      <w:r>
        <w:rPr>
          <w:spacing w:val="-36"/>
          <w:w w:val="110"/>
        </w:rPr>
        <w:t> </w:t>
      </w:r>
      <w:r>
        <w:rPr>
          <w:w w:val="110"/>
        </w:rPr>
        <w:t>eres,</w:t>
      </w:r>
      <w:r>
        <w:rPr>
          <w:spacing w:val="-36"/>
          <w:w w:val="110"/>
        </w:rPr>
        <w:t> </w:t>
      </w:r>
      <w:r>
        <w:rPr>
          <w:w w:val="110"/>
        </w:rPr>
        <w:t>más</w:t>
      </w:r>
      <w:r>
        <w:rPr>
          <w:spacing w:val="-35"/>
          <w:w w:val="110"/>
        </w:rPr>
        <w:t> </w:t>
      </w:r>
      <w:r>
        <w:rPr>
          <w:w w:val="110"/>
        </w:rPr>
        <w:t>confianza</w:t>
      </w:r>
      <w:r>
        <w:rPr>
          <w:spacing w:val="-36"/>
          <w:w w:val="110"/>
        </w:rPr>
        <w:t> </w:t>
      </w:r>
      <w:r>
        <w:rPr>
          <w:w w:val="110"/>
        </w:rPr>
        <w:t>ganas".</w:t>
      </w:r>
    </w:p>
    <w:p>
      <w:pPr>
        <w:pStyle w:val="BodyText"/>
        <w:spacing w:before="7"/>
        <w:ind w:left="0"/>
        <w:rPr>
          <w:sz w:val="41"/>
        </w:rPr>
      </w:pPr>
    </w:p>
    <w:p>
      <w:pPr>
        <w:pStyle w:val="BodyText"/>
        <w:spacing w:before="1"/>
        <w:ind w:right="355"/>
      </w:pPr>
      <w:r>
        <w:rPr>
          <w:w w:val="105"/>
        </w:rPr>
        <w:t>NB: Mientras, nosotros en Runrun.es seguimos en cuarentena. La mejor recomendación es QUEDARTE EN CASA. Con</w:t>
      </w:r>
      <w:r>
        <w:rPr>
          <w:spacing w:val="-20"/>
          <w:w w:val="105"/>
        </w:rPr>
        <w:t> </w:t>
      </w:r>
      <w:r>
        <w:rPr>
          <w:w w:val="105"/>
        </w:rPr>
        <w:t>el</w:t>
      </w:r>
      <w:r>
        <w:rPr>
          <w:spacing w:val="-20"/>
          <w:w w:val="105"/>
        </w:rPr>
        <w:t> </w:t>
      </w:r>
      <w:r>
        <w:rPr>
          <w:w w:val="105"/>
        </w:rPr>
        <w:t>COVID-19</w:t>
      </w:r>
      <w:r>
        <w:rPr>
          <w:spacing w:val="-20"/>
          <w:w w:val="105"/>
        </w:rPr>
        <w:t> </w:t>
      </w:r>
      <w:r>
        <w:rPr>
          <w:w w:val="105"/>
        </w:rPr>
        <w:t>no</w:t>
      </w:r>
      <w:r>
        <w:rPr>
          <w:spacing w:val="-19"/>
          <w:w w:val="105"/>
        </w:rPr>
        <w:t> </w:t>
      </w:r>
      <w:r>
        <w:rPr>
          <w:w w:val="105"/>
        </w:rPr>
        <w:t>se</w:t>
      </w:r>
      <w:r>
        <w:rPr>
          <w:spacing w:val="-20"/>
          <w:w w:val="105"/>
        </w:rPr>
        <w:t> </w:t>
      </w:r>
      <w:r>
        <w:rPr>
          <w:w w:val="105"/>
        </w:rPr>
        <w:t>juega</w:t>
      </w:r>
      <w:r>
        <w:rPr>
          <w:spacing w:val="-20"/>
          <w:w w:val="105"/>
        </w:rPr>
        <w:t> </w:t>
      </w:r>
      <w:r>
        <w:rPr>
          <w:w w:val="105"/>
        </w:rPr>
        <w:t>porque</w:t>
      </w:r>
      <w:r>
        <w:rPr>
          <w:spacing w:val="-19"/>
          <w:w w:val="105"/>
        </w:rPr>
        <w:t> </w:t>
      </w:r>
      <w:r>
        <w:rPr>
          <w:w w:val="105"/>
        </w:rPr>
        <w:t>mata</w:t>
      </w:r>
      <w:r>
        <w:rPr>
          <w:spacing w:val="-20"/>
          <w:w w:val="105"/>
        </w:rPr>
        <w:t> </w:t>
      </w:r>
      <w:r>
        <w:rPr>
          <w:w w:val="105"/>
        </w:rPr>
        <w:t>sin discriminación</w:t>
      </w:r>
      <w:r>
        <w:rPr>
          <w:spacing w:val="-12"/>
          <w:w w:val="105"/>
        </w:rPr>
        <w:t> </w:t>
      </w:r>
      <w:r>
        <w:rPr>
          <w:w w:val="105"/>
        </w:rPr>
        <w:t>alguna.</w:t>
      </w:r>
    </w:p>
    <w:sectPr>
      <w:pgSz w:w="12240" w:h="15840"/>
      <w:pgMar w:top="1360" w:bottom="280" w:left="160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rebuchet MS">
    <w:altName w:val="Trebuchet MS"/>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04" w:hanging="367"/>
      </w:pPr>
      <w:rPr>
        <w:rFonts w:hint="default" w:ascii="Arial" w:hAnsi="Arial" w:eastAsia="Arial" w:cs="Arial"/>
        <w:color w:val="4A4A4A"/>
        <w:w w:val="189"/>
        <w:sz w:val="40"/>
        <w:szCs w:val="40"/>
        <w:lang w:val="es-ES" w:eastAsia="en-US" w:bidi="ar-SA"/>
      </w:rPr>
    </w:lvl>
    <w:lvl w:ilvl="1">
      <w:start w:val="0"/>
      <w:numFmt w:val="bullet"/>
      <w:lvlText w:val="•"/>
      <w:lvlJc w:val="left"/>
      <w:pPr>
        <w:ind w:left="996" w:hanging="367"/>
      </w:pPr>
      <w:rPr>
        <w:rFonts w:hint="default"/>
        <w:lang w:val="es-ES" w:eastAsia="en-US" w:bidi="ar-SA"/>
      </w:rPr>
    </w:lvl>
    <w:lvl w:ilvl="2">
      <w:start w:val="0"/>
      <w:numFmt w:val="bullet"/>
      <w:lvlText w:val="•"/>
      <w:lvlJc w:val="left"/>
      <w:pPr>
        <w:ind w:left="1892" w:hanging="367"/>
      </w:pPr>
      <w:rPr>
        <w:rFonts w:hint="default"/>
        <w:lang w:val="es-ES" w:eastAsia="en-US" w:bidi="ar-SA"/>
      </w:rPr>
    </w:lvl>
    <w:lvl w:ilvl="3">
      <w:start w:val="0"/>
      <w:numFmt w:val="bullet"/>
      <w:lvlText w:val="•"/>
      <w:lvlJc w:val="left"/>
      <w:pPr>
        <w:ind w:left="2788" w:hanging="367"/>
      </w:pPr>
      <w:rPr>
        <w:rFonts w:hint="default"/>
        <w:lang w:val="es-ES" w:eastAsia="en-US" w:bidi="ar-SA"/>
      </w:rPr>
    </w:lvl>
    <w:lvl w:ilvl="4">
      <w:start w:val="0"/>
      <w:numFmt w:val="bullet"/>
      <w:lvlText w:val="•"/>
      <w:lvlJc w:val="left"/>
      <w:pPr>
        <w:ind w:left="3684" w:hanging="367"/>
      </w:pPr>
      <w:rPr>
        <w:rFonts w:hint="default"/>
        <w:lang w:val="es-ES" w:eastAsia="en-US" w:bidi="ar-SA"/>
      </w:rPr>
    </w:lvl>
    <w:lvl w:ilvl="5">
      <w:start w:val="0"/>
      <w:numFmt w:val="bullet"/>
      <w:lvlText w:val="•"/>
      <w:lvlJc w:val="left"/>
      <w:pPr>
        <w:ind w:left="4580" w:hanging="367"/>
      </w:pPr>
      <w:rPr>
        <w:rFonts w:hint="default"/>
        <w:lang w:val="es-ES" w:eastAsia="en-US" w:bidi="ar-SA"/>
      </w:rPr>
    </w:lvl>
    <w:lvl w:ilvl="6">
      <w:start w:val="0"/>
      <w:numFmt w:val="bullet"/>
      <w:lvlText w:val="•"/>
      <w:lvlJc w:val="left"/>
      <w:pPr>
        <w:ind w:left="5476" w:hanging="367"/>
      </w:pPr>
      <w:rPr>
        <w:rFonts w:hint="default"/>
        <w:lang w:val="es-ES" w:eastAsia="en-US" w:bidi="ar-SA"/>
      </w:rPr>
    </w:lvl>
    <w:lvl w:ilvl="7">
      <w:start w:val="0"/>
      <w:numFmt w:val="bullet"/>
      <w:lvlText w:val="•"/>
      <w:lvlJc w:val="left"/>
      <w:pPr>
        <w:ind w:left="6372" w:hanging="367"/>
      </w:pPr>
      <w:rPr>
        <w:rFonts w:hint="default"/>
        <w:lang w:val="es-ES" w:eastAsia="en-US" w:bidi="ar-SA"/>
      </w:rPr>
    </w:lvl>
    <w:lvl w:ilvl="8">
      <w:start w:val="0"/>
      <w:numFmt w:val="bullet"/>
      <w:lvlText w:val="•"/>
      <w:lvlJc w:val="left"/>
      <w:pPr>
        <w:ind w:left="7268" w:hanging="367"/>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ind w:left="103"/>
    </w:pPr>
    <w:rPr>
      <w:rFonts w:ascii="Arial" w:hAnsi="Arial" w:eastAsia="Arial" w:cs="Arial"/>
      <w:sz w:val="40"/>
      <w:szCs w:val="40"/>
      <w:lang w:val="es-ES" w:eastAsia="en-US" w:bidi="ar-SA"/>
    </w:rPr>
  </w:style>
  <w:style w:styleId="Heading1" w:type="paragraph">
    <w:name w:val="Heading 1"/>
    <w:basedOn w:val="Normal"/>
    <w:uiPriority w:val="1"/>
    <w:qFormat/>
    <w:pPr>
      <w:ind w:left="103"/>
      <w:outlineLvl w:val="1"/>
    </w:pPr>
    <w:rPr>
      <w:rFonts w:ascii="Trebuchet MS" w:hAnsi="Trebuchet MS" w:eastAsia="Trebuchet MS" w:cs="Trebuchet MS"/>
      <w:b/>
      <w:bCs/>
      <w:sz w:val="40"/>
      <w:szCs w:val="40"/>
      <w:lang w:val="es-ES" w:eastAsia="en-US" w:bidi="ar-SA"/>
    </w:rPr>
  </w:style>
  <w:style w:styleId="ListParagraph" w:type="paragraph">
    <w:name w:val="List Paragraph"/>
    <w:basedOn w:val="Normal"/>
    <w:uiPriority w:val="1"/>
    <w:qFormat/>
    <w:pPr>
      <w:ind w:left="103"/>
    </w:pPr>
    <w:rPr>
      <w:rFonts w:ascii="Arial" w:hAnsi="Arial" w:eastAsia="Arial" w:cs="Arial"/>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runrun.es/" TargetMode="Externa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hyperlink" Target="http://www.bloomberg.com/news/articles/20"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2020-04-03T17:03:08Z</dcterms:created>
  <dcterms:modified xsi:type="dcterms:W3CDTF">2020-04-03T17:03:08Z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2020-04-03T00:00:00Z</vt:filetime>
  </property>
</Properties>
</file>