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ind w:left="0"/>
        <w:jc w:val="left"/>
        <w:rPr>
          <w:rFonts w:ascii="Times New Roman"/>
          <w:sz w:val="20"/>
        </w:rPr>
      </w:pPr>
    </w:p>
    <w:p>
      <w:pPr>
        <w:pStyle w:val="BodyText"/>
        <w:spacing w:before="7"/>
        <w:ind w:left="0"/>
        <w:jc w:val="left"/>
        <w:rPr>
          <w:rFonts w:ascii="Times New Roman"/>
          <w:sz w:val="19"/>
        </w:rPr>
      </w:pPr>
    </w:p>
    <w:p>
      <w:pPr>
        <w:spacing w:line="259" w:lineRule="auto" w:before="44"/>
        <w:ind w:left="1984" w:right="202" w:hanging="1801"/>
        <w:jc w:val="both"/>
        <w:rPr>
          <w:b/>
          <w:sz w:val="28"/>
        </w:rPr>
      </w:pPr>
      <w:r>
        <w:rPr>
          <w:b/>
          <w:sz w:val="28"/>
        </w:rPr>
        <w:t>Conindustria: Medidas del Ejecutivo contra la industria nacional amenazan la seguridad alimentaria de los venezolanos</w:t>
      </w:r>
    </w:p>
    <w:p>
      <w:pPr>
        <w:pStyle w:val="BodyText"/>
        <w:spacing w:line="259" w:lineRule="auto"/>
        <w:ind w:right="117"/>
      </w:pPr>
      <w:r>
        <w:rPr/>
        <w:t>La industria privada de alimentos, es nuevamente objeto de una nefasta acción por parte del Gobierno Nacional, de manera arbitraria y sin que mediase algún interés de carácter público o, tan siquiera, una medida de tipo legal. Los hechos registrados este viernes, pretenden</w:t>
      </w:r>
      <w:r>
        <w:rPr>
          <w:spacing w:val="-3"/>
        </w:rPr>
        <w:t> </w:t>
      </w:r>
      <w:r>
        <w:rPr/>
        <w:t>hacer</w:t>
      </w:r>
      <w:r>
        <w:rPr>
          <w:spacing w:val="-1"/>
        </w:rPr>
        <w:t> </w:t>
      </w:r>
      <w:r>
        <w:rPr/>
        <w:t>creer</w:t>
      </w:r>
      <w:r>
        <w:rPr>
          <w:spacing w:val="-3"/>
        </w:rPr>
        <w:t> </w:t>
      </w:r>
      <w:r>
        <w:rPr/>
        <w:t>a</w:t>
      </w:r>
      <w:r>
        <w:rPr>
          <w:spacing w:val="-4"/>
        </w:rPr>
        <w:t> </w:t>
      </w:r>
      <w:r>
        <w:rPr/>
        <w:t>la</w:t>
      </w:r>
      <w:r>
        <w:rPr>
          <w:spacing w:val="-1"/>
        </w:rPr>
        <w:t> </w:t>
      </w:r>
      <w:r>
        <w:rPr/>
        <w:t>colectividad</w:t>
      </w:r>
      <w:r>
        <w:rPr>
          <w:spacing w:val="-3"/>
        </w:rPr>
        <w:t> </w:t>
      </w:r>
      <w:r>
        <w:rPr/>
        <w:t>la</w:t>
      </w:r>
      <w:r>
        <w:rPr>
          <w:spacing w:val="-4"/>
        </w:rPr>
        <w:t> </w:t>
      </w:r>
      <w:r>
        <w:rPr/>
        <w:t>comisión</w:t>
      </w:r>
      <w:r>
        <w:rPr>
          <w:spacing w:val="-3"/>
        </w:rPr>
        <w:t> </w:t>
      </w:r>
      <w:r>
        <w:rPr/>
        <w:t>de</w:t>
      </w:r>
      <w:r>
        <w:rPr>
          <w:spacing w:val="-4"/>
        </w:rPr>
        <w:t> </w:t>
      </w:r>
      <w:r>
        <w:rPr/>
        <w:t>algún</w:t>
      </w:r>
      <w:r>
        <w:rPr>
          <w:spacing w:val="-3"/>
        </w:rPr>
        <w:t> </w:t>
      </w:r>
      <w:r>
        <w:rPr/>
        <w:t>delito,</w:t>
      </w:r>
      <w:r>
        <w:rPr>
          <w:spacing w:val="-4"/>
        </w:rPr>
        <w:t> </w:t>
      </w:r>
      <w:r>
        <w:rPr/>
        <w:t>cuando</w:t>
      </w:r>
      <w:r>
        <w:rPr>
          <w:spacing w:val="-1"/>
        </w:rPr>
        <w:t> </w:t>
      </w:r>
      <w:r>
        <w:rPr/>
        <w:t>lo</w:t>
      </w:r>
      <w:r>
        <w:rPr>
          <w:spacing w:val="-3"/>
        </w:rPr>
        <w:t> </w:t>
      </w:r>
      <w:r>
        <w:rPr/>
        <w:t>único</w:t>
      </w:r>
      <w:r>
        <w:rPr>
          <w:spacing w:val="-4"/>
        </w:rPr>
        <w:t> </w:t>
      </w:r>
      <w:r>
        <w:rPr/>
        <w:t>que</w:t>
      </w:r>
      <w:r>
        <w:rPr>
          <w:spacing w:val="-4"/>
        </w:rPr>
        <w:t> </w:t>
      </w:r>
      <w:r>
        <w:rPr/>
        <w:t>ha hecho el sector privado, ha sido dedicarse, de manera exclusiva y responsable, a la elaboración de productos alimenticios para los</w:t>
      </w:r>
      <w:r>
        <w:rPr>
          <w:spacing w:val="-4"/>
        </w:rPr>
        <w:t> </w:t>
      </w:r>
      <w:r>
        <w:rPr/>
        <w:t>venezolanos.</w:t>
      </w:r>
    </w:p>
    <w:p>
      <w:pPr>
        <w:pStyle w:val="BodyText"/>
        <w:spacing w:line="259" w:lineRule="auto"/>
        <w:ind w:right="115"/>
      </w:pPr>
      <w:r>
        <w:rPr/>
        <w:t>Ese viernes, en horas de la tarde, nuestro afiliado, Alimentos Polar, fue objeto de una arremetida por parte de funcionarios de la Sundee, Sunagro y Sencamer, quienes irrumpieron de manera abrupta, violentando todos los protocolos de seguridad e higiene industrial con motivo de la Covid_19, en las instalaciones de su planta ubicada en la localidad de Turmero, estado Aragua.</w:t>
      </w:r>
    </w:p>
    <w:p>
      <w:pPr>
        <w:pStyle w:val="BodyText"/>
        <w:spacing w:line="259" w:lineRule="auto"/>
        <w:ind w:right="114"/>
      </w:pPr>
      <w:r>
        <w:rPr/>
        <w:t>Ante la exigencia del cumplimiento de tales normativas, consagradas además en las leyes de</w:t>
      </w:r>
      <w:r>
        <w:rPr>
          <w:spacing w:val="-14"/>
        </w:rPr>
        <w:t> </w:t>
      </w:r>
      <w:r>
        <w:rPr/>
        <w:t>la</w:t>
      </w:r>
      <w:r>
        <w:rPr>
          <w:spacing w:val="-13"/>
        </w:rPr>
        <w:t> </w:t>
      </w:r>
      <w:r>
        <w:rPr/>
        <w:t>República,</w:t>
      </w:r>
      <w:r>
        <w:rPr>
          <w:spacing w:val="-13"/>
        </w:rPr>
        <w:t> </w:t>
      </w:r>
      <w:r>
        <w:rPr/>
        <w:t>recibieron</w:t>
      </w:r>
      <w:r>
        <w:rPr>
          <w:spacing w:val="-13"/>
        </w:rPr>
        <w:t> </w:t>
      </w:r>
      <w:r>
        <w:rPr/>
        <w:t>como</w:t>
      </w:r>
      <w:r>
        <w:rPr>
          <w:spacing w:val="-13"/>
        </w:rPr>
        <w:t> </w:t>
      </w:r>
      <w:r>
        <w:rPr/>
        <w:t>respuesta</w:t>
      </w:r>
      <w:r>
        <w:rPr>
          <w:spacing w:val="-13"/>
        </w:rPr>
        <w:t> </w:t>
      </w:r>
      <w:r>
        <w:rPr/>
        <w:t>el</w:t>
      </w:r>
      <w:r>
        <w:rPr>
          <w:spacing w:val="-14"/>
        </w:rPr>
        <w:t> </w:t>
      </w:r>
      <w:r>
        <w:rPr>
          <w:b/>
        </w:rPr>
        <w:t>bloqueo</w:t>
      </w:r>
      <w:r>
        <w:rPr>
          <w:b/>
          <w:spacing w:val="-14"/>
        </w:rPr>
        <w:t> </w:t>
      </w:r>
      <w:r>
        <w:rPr>
          <w:b/>
        </w:rPr>
        <w:t>del</w:t>
      </w:r>
      <w:r>
        <w:rPr>
          <w:b/>
          <w:spacing w:val="-13"/>
        </w:rPr>
        <w:t> </w:t>
      </w:r>
      <w:r>
        <w:rPr>
          <w:b/>
        </w:rPr>
        <w:t>código</w:t>
      </w:r>
      <w:r>
        <w:rPr>
          <w:b/>
          <w:spacing w:val="-13"/>
        </w:rPr>
        <w:t> </w:t>
      </w:r>
      <w:r>
        <w:rPr>
          <w:b/>
        </w:rPr>
        <w:t>Sica</w:t>
      </w:r>
      <w:r>
        <w:rPr/>
        <w:t>,</w:t>
      </w:r>
      <w:r>
        <w:rPr>
          <w:spacing w:val="-13"/>
        </w:rPr>
        <w:t> </w:t>
      </w:r>
      <w:r>
        <w:rPr/>
        <w:t>sin</w:t>
      </w:r>
      <w:r>
        <w:rPr>
          <w:spacing w:val="-16"/>
        </w:rPr>
        <w:t> </w:t>
      </w:r>
      <w:r>
        <w:rPr/>
        <w:t>el</w:t>
      </w:r>
      <w:r>
        <w:rPr>
          <w:spacing w:val="-13"/>
        </w:rPr>
        <w:t> </w:t>
      </w:r>
      <w:r>
        <w:rPr/>
        <w:t>cual</w:t>
      </w:r>
      <w:r>
        <w:rPr>
          <w:spacing w:val="-13"/>
        </w:rPr>
        <w:t> </w:t>
      </w:r>
      <w:r>
        <w:rPr/>
        <w:t>no</w:t>
      </w:r>
      <w:r>
        <w:rPr>
          <w:spacing w:val="-15"/>
        </w:rPr>
        <w:t> </w:t>
      </w:r>
      <w:r>
        <w:rPr/>
        <w:t>pueden distribuirse</w:t>
      </w:r>
      <w:r>
        <w:rPr>
          <w:spacing w:val="-6"/>
        </w:rPr>
        <w:t> </w:t>
      </w:r>
      <w:r>
        <w:rPr/>
        <w:t>los</w:t>
      </w:r>
      <w:r>
        <w:rPr>
          <w:spacing w:val="-6"/>
        </w:rPr>
        <w:t> </w:t>
      </w:r>
      <w:r>
        <w:rPr/>
        <w:t>indispensables</w:t>
      </w:r>
      <w:r>
        <w:rPr>
          <w:spacing w:val="-6"/>
        </w:rPr>
        <w:t> </w:t>
      </w:r>
      <w:r>
        <w:rPr/>
        <w:t>alimentos</w:t>
      </w:r>
      <w:r>
        <w:rPr>
          <w:spacing w:val="-6"/>
        </w:rPr>
        <w:t> </w:t>
      </w:r>
      <w:r>
        <w:rPr/>
        <w:t>que</w:t>
      </w:r>
      <w:r>
        <w:rPr>
          <w:spacing w:val="-6"/>
        </w:rPr>
        <w:t> </w:t>
      </w:r>
      <w:r>
        <w:rPr/>
        <w:t>producen.</w:t>
      </w:r>
      <w:r>
        <w:rPr>
          <w:spacing w:val="-7"/>
        </w:rPr>
        <w:t> </w:t>
      </w:r>
      <w:r>
        <w:rPr/>
        <w:t>A</w:t>
      </w:r>
      <w:r>
        <w:rPr>
          <w:spacing w:val="-6"/>
        </w:rPr>
        <w:t> </w:t>
      </w:r>
      <w:r>
        <w:rPr/>
        <w:t>la</w:t>
      </w:r>
      <w:r>
        <w:rPr>
          <w:spacing w:val="-6"/>
        </w:rPr>
        <w:t> </w:t>
      </w:r>
      <w:r>
        <w:rPr/>
        <w:t>par</w:t>
      </w:r>
      <w:r>
        <w:rPr>
          <w:spacing w:val="-7"/>
        </w:rPr>
        <w:t> </w:t>
      </w:r>
      <w:r>
        <w:rPr/>
        <w:t>de</w:t>
      </w:r>
      <w:r>
        <w:rPr>
          <w:spacing w:val="-6"/>
        </w:rPr>
        <w:t> </w:t>
      </w:r>
      <w:r>
        <w:rPr/>
        <w:t>este</w:t>
      </w:r>
      <w:r>
        <w:rPr>
          <w:spacing w:val="-6"/>
        </w:rPr>
        <w:t> </w:t>
      </w:r>
      <w:r>
        <w:rPr/>
        <w:t>hecho,</w:t>
      </w:r>
      <w:r>
        <w:rPr>
          <w:spacing w:val="-6"/>
        </w:rPr>
        <w:t> </w:t>
      </w:r>
      <w:r>
        <w:rPr/>
        <w:t>el</w:t>
      </w:r>
      <w:r>
        <w:rPr>
          <w:spacing w:val="-6"/>
        </w:rPr>
        <w:t> </w:t>
      </w:r>
      <w:r>
        <w:rPr/>
        <w:t>Gobierno Nacional,</w:t>
      </w:r>
      <w:r>
        <w:rPr>
          <w:spacing w:val="-1"/>
        </w:rPr>
        <w:t> </w:t>
      </w:r>
      <w:r>
        <w:rPr/>
        <w:t>anunció</w:t>
      </w:r>
      <w:r>
        <w:rPr>
          <w:spacing w:val="2"/>
        </w:rPr>
        <w:t> </w:t>
      </w:r>
      <w:r>
        <w:rPr>
          <w:rFonts w:ascii="Arial" w:hAnsi="Arial"/>
        </w:rPr>
        <w:t>la</w:t>
      </w:r>
      <w:r>
        <w:rPr>
          <w:rFonts w:ascii="Arial" w:hAnsi="Arial"/>
          <w:spacing w:val="-13"/>
        </w:rPr>
        <w:t> </w:t>
      </w:r>
      <w:r>
        <w:rPr>
          <w:rFonts w:ascii="Arial" w:hAnsi="Arial"/>
        </w:rPr>
        <w:t>“venta</w:t>
      </w:r>
      <w:r>
        <w:rPr>
          <w:rFonts w:ascii="Arial" w:hAnsi="Arial"/>
          <w:spacing w:val="-13"/>
        </w:rPr>
        <w:t> </w:t>
      </w:r>
      <w:r>
        <w:rPr>
          <w:rFonts w:ascii="Arial" w:hAnsi="Arial"/>
        </w:rPr>
        <w:t>supervisada”</w:t>
      </w:r>
      <w:r>
        <w:rPr>
          <w:rFonts w:ascii="Arial" w:hAnsi="Arial"/>
          <w:spacing w:val="-12"/>
        </w:rPr>
        <w:t> </w:t>
      </w:r>
      <w:r>
        <w:rPr>
          <w:rFonts w:ascii="Arial" w:hAnsi="Arial"/>
        </w:rPr>
        <w:t>de</w:t>
      </w:r>
      <w:r>
        <w:rPr>
          <w:rFonts w:ascii="Arial" w:hAnsi="Arial"/>
          <w:spacing w:val="-13"/>
        </w:rPr>
        <w:t> </w:t>
      </w:r>
      <w:r>
        <w:rPr>
          <w:rFonts w:ascii="Arial" w:hAnsi="Arial"/>
        </w:rPr>
        <w:t>los</w:t>
      </w:r>
      <w:r>
        <w:rPr>
          <w:rFonts w:ascii="Arial" w:hAnsi="Arial"/>
          <w:spacing w:val="-11"/>
        </w:rPr>
        <w:t> </w:t>
      </w:r>
      <w:r>
        <w:rPr>
          <w:rFonts w:ascii="Arial" w:hAnsi="Arial"/>
        </w:rPr>
        <w:t>productos</w:t>
      </w:r>
      <w:r>
        <w:rPr>
          <w:rFonts w:ascii="Arial" w:hAnsi="Arial"/>
          <w:spacing w:val="-13"/>
        </w:rPr>
        <w:t> </w:t>
      </w:r>
      <w:r>
        <w:rPr>
          <w:rFonts w:ascii="Arial" w:hAnsi="Arial"/>
        </w:rPr>
        <w:t>de</w:t>
      </w:r>
      <w:r>
        <w:rPr>
          <w:rFonts w:ascii="Arial" w:hAnsi="Arial"/>
          <w:spacing w:val="-12"/>
        </w:rPr>
        <w:t> </w:t>
      </w:r>
      <w:r>
        <w:rPr>
          <w:rFonts w:ascii="Arial" w:hAnsi="Arial"/>
        </w:rPr>
        <w:t>Polar,</w:t>
      </w:r>
      <w:r>
        <w:rPr>
          <w:rFonts w:ascii="Arial" w:hAnsi="Arial"/>
          <w:spacing w:val="-13"/>
        </w:rPr>
        <w:t> </w:t>
      </w:r>
      <w:r>
        <w:rPr>
          <w:rFonts w:ascii="Arial" w:hAnsi="Arial"/>
        </w:rPr>
        <w:t>así</w:t>
      </w:r>
      <w:r>
        <w:rPr>
          <w:rFonts w:ascii="Arial" w:hAnsi="Arial"/>
          <w:spacing w:val="-11"/>
        </w:rPr>
        <w:t> </w:t>
      </w:r>
      <w:r>
        <w:rPr>
          <w:rFonts w:ascii="Arial" w:hAnsi="Arial"/>
        </w:rPr>
        <w:t>como</w:t>
      </w:r>
      <w:r>
        <w:rPr>
          <w:rFonts w:ascii="Arial" w:hAnsi="Arial"/>
          <w:spacing w:val="-13"/>
        </w:rPr>
        <w:t> </w:t>
      </w:r>
      <w:r>
        <w:rPr>
          <w:rFonts w:ascii="Arial" w:hAnsi="Arial"/>
        </w:rPr>
        <w:t>de</w:t>
      </w:r>
      <w:r>
        <w:rPr>
          <w:rFonts w:ascii="Arial" w:hAnsi="Arial"/>
          <w:spacing w:val="-9"/>
        </w:rPr>
        <w:t> </w:t>
      </w:r>
      <w:r>
        <w:rPr/>
        <w:t>otras industrias.</w:t>
      </w:r>
    </w:p>
    <w:p>
      <w:pPr>
        <w:pStyle w:val="BodyText"/>
        <w:spacing w:line="259" w:lineRule="auto" w:before="158"/>
        <w:ind w:right="115"/>
      </w:pPr>
      <w:r>
        <w:rPr/>
        <w:t>La Libertad Económica, concebida como el derecho que tienen todas las personas a dedicarse libremente a la actividad de su preferencia, está consagrada dentro de la Constitución de la República Bolivariana de Venezuela. Estas acciones son una manifiesta y flagrante violación a nuestra Carta Magna, y atentan contra el libre emprendimiento y el bienestar de todos los venezolanos.</w:t>
      </w:r>
    </w:p>
    <w:p>
      <w:pPr>
        <w:pStyle w:val="BodyText"/>
        <w:spacing w:line="261" w:lineRule="auto" w:before="164"/>
        <w:ind w:right="116"/>
      </w:pPr>
      <w:r>
        <w:rPr>
          <w:rFonts w:ascii="Arial" w:hAnsi="Arial"/>
        </w:rPr>
        <w:t>El</w:t>
      </w:r>
      <w:r>
        <w:rPr>
          <w:rFonts w:ascii="Arial" w:hAnsi="Arial"/>
          <w:spacing w:val="-39"/>
        </w:rPr>
        <w:t> </w:t>
      </w:r>
      <w:r>
        <w:rPr>
          <w:rFonts w:ascii="Arial" w:hAnsi="Arial"/>
        </w:rPr>
        <w:t>procedimiento</w:t>
      </w:r>
      <w:r>
        <w:rPr>
          <w:rFonts w:ascii="Arial" w:hAnsi="Arial"/>
          <w:spacing w:val="-40"/>
        </w:rPr>
        <w:t> </w:t>
      </w:r>
      <w:r>
        <w:rPr>
          <w:rFonts w:ascii="Arial" w:hAnsi="Arial"/>
        </w:rPr>
        <w:t>denominado</w:t>
      </w:r>
      <w:r>
        <w:rPr>
          <w:rFonts w:ascii="Arial" w:hAnsi="Arial"/>
          <w:spacing w:val="-39"/>
        </w:rPr>
        <w:t> </w:t>
      </w:r>
      <w:r>
        <w:rPr>
          <w:rFonts w:ascii="Arial" w:hAnsi="Arial"/>
        </w:rPr>
        <w:t>como</w:t>
      </w:r>
      <w:r>
        <w:rPr>
          <w:rFonts w:ascii="Arial" w:hAnsi="Arial"/>
          <w:spacing w:val="-40"/>
        </w:rPr>
        <w:t> </w:t>
      </w:r>
      <w:r>
        <w:rPr>
          <w:rFonts w:ascii="Arial" w:hAnsi="Arial"/>
        </w:rPr>
        <w:t>“Venta</w:t>
      </w:r>
      <w:r>
        <w:rPr>
          <w:rFonts w:ascii="Arial" w:hAnsi="Arial"/>
          <w:spacing w:val="-39"/>
        </w:rPr>
        <w:t> </w:t>
      </w:r>
      <w:r>
        <w:rPr>
          <w:rFonts w:ascii="Arial" w:hAnsi="Arial"/>
        </w:rPr>
        <w:t>Controlada”</w:t>
      </w:r>
      <w:r>
        <w:rPr>
          <w:rFonts w:ascii="Arial" w:hAnsi="Arial"/>
          <w:spacing w:val="-39"/>
        </w:rPr>
        <w:t> </w:t>
      </w:r>
      <w:r>
        <w:rPr>
          <w:rFonts w:ascii="Arial" w:hAnsi="Arial"/>
        </w:rPr>
        <w:t>y</w:t>
      </w:r>
      <w:r>
        <w:rPr>
          <w:rFonts w:ascii="Arial" w:hAnsi="Arial"/>
          <w:spacing w:val="-40"/>
        </w:rPr>
        <w:t> </w:t>
      </w:r>
      <w:r>
        <w:rPr>
          <w:rFonts w:ascii="Arial" w:hAnsi="Arial"/>
        </w:rPr>
        <w:t>el</w:t>
      </w:r>
      <w:r>
        <w:rPr>
          <w:rFonts w:ascii="Arial" w:hAnsi="Arial"/>
          <w:spacing w:val="-40"/>
        </w:rPr>
        <w:t> </w:t>
      </w:r>
      <w:r>
        <w:rPr>
          <w:rFonts w:ascii="Arial" w:hAnsi="Arial"/>
        </w:rPr>
        <w:t>bloqueo</w:t>
      </w:r>
      <w:r>
        <w:rPr>
          <w:rFonts w:ascii="Arial" w:hAnsi="Arial"/>
          <w:spacing w:val="-39"/>
        </w:rPr>
        <w:t> </w:t>
      </w:r>
      <w:r>
        <w:rPr>
          <w:rFonts w:ascii="Arial" w:hAnsi="Arial"/>
        </w:rPr>
        <w:t>del</w:t>
      </w:r>
      <w:r>
        <w:rPr>
          <w:rFonts w:ascii="Arial" w:hAnsi="Arial"/>
          <w:spacing w:val="-39"/>
        </w:rPr>
        <w:t> </w:t>
      </w:r>
      <w:r>
        <w:rPr>
          <w:rFonts w:ascii="Arial" w:hAnsi="Arial"/>
        </w:rPr>
        <w:t>código</w:t>
      </w:r>
      <w:r>
        <w:rPr>
          <w:rFonts w:ascii="Arial" w:hAnsi="Arial"/>
          <w:spacing w:val="-39"/>
        </w:rPr>
        <w:t> </w:t>
      </w:r>
      <w:r>
        <w:rPr>
          <w:rFonts w:ascii="Arial" w:hAnsi="Arial"/>
        </w:rPr>
        <w:t>Sica,</w:t>
      </w:r>
      <w:r>
        <w:rPr>
          <w:rFonts w:ascii="Arial" w:hAnsi="Arial"/>
          <w:spacing w:val="-40"/>
        </w:rPr>
        <w:t> </w:t>
      </w:r>
      <w:r>
        <w:rPr>
          <w:rFonts w:ascii="Arial" w:hAnsi="Arial"/>
        </w:rPr>
        <w:t>el </w:t>
      </w:r>
      <w:r>
        <w:rPr/>
        <w:t>cual está siendo aplicado a Empresas Polar y a otras industrias procesadoras de alimentos, no es más que un claro atentado contra la seguridad alimentaria de millones de venezolanos. El país tiene en la empresa privada y, en este caso en Empresas Polar, un importante proveedor de alimentos, con productos de altísima calidad que la organización se</w:t>
      </w:r>
      <w:r>
        <w:rPr>
          <w:spacing w:val="-14"/>
        </w:rPr>
        <w:t> </w:t>
      </w:r>
      <w:r>
        <w:rPr/>
        <w:t>esfuerza</w:t>
      </w:r>
      <w:r>
        <w:rPr>
          <w:spacing w:val="-16"/>
        </w:rPr>
        <w:t> </w:t>
      </w:r>
      <w:r>
        <w:rPr/>
        <w:t>en</w:t>
      </w:r>
      <w:r>
        <w:rPr>
          <w:spacing w:val="-15"/>
        </w:rPr>
        <w:t> </w:t>
      </w:r>
      <w:r>
        <w:rPr/>
        <w:t>hacer</w:t>
      </w:r>
      <w:r>
        <w:rPr>
          <w:spacing w:val="-16"/>
        </w:rPr>
        <w:t> </w:t>
      </w:r>
      <w:r>
        <w:rPr/>
        <w:t>llegar</w:t>
      </w:r>
      <w:r>
        <w:rPr>
          <w:spacing w:val="-17"/>
        </w:rPr>
        <w:t> </w:t>
      </w:r>
      <w:r>
        <w:rPr/>
        <w:t>a</w:t>
      </w:r>
      <w:r>
        <w:rPr>
          <w:spacing w:val="-14"/>
        </w:rPr>
        <w:t> </w:t>
      </w:r>
      <w:r>
        <w:rPr/>
        <w:t>todos</w:t>
      </w:r>
      <w:r>
        <w:rPr>
          <w:spacing w:val="-16"/>
        </w:rPr>
        <w:t> </w:t>
      </w:r>
      <w:r>
        <w:rPr/>
        <w:t>los</w:t>
      </w:r>
      <w:r>
        <w:rPr>
          <w:spacing w:val="-15"/>
        </w:rPr>
        <w:t> </w:t>
      </w:r>
      <w:r>
        <w:rPr/>
        <w:t>rincones</w:t>
      </w:r>
      <w:r>
        <w:rPr>
          <w:spacing w:val="-15"/>
        </w:rPr>
        <w:t> </w:t>
      </w:r>
      <w:r>
        <w:rPr/>
        <w:t>de</w:t>
      </w:r>
      <w:r>
        <w:rPr>
          <w:spacing w:val="-16"/>
        </w:rPr>
        <w:t> </w:t>
      </w:r>
      <w:r>
        <w:rPr/>
        <w:t>la</w:t>
      </w:r>
      <w:r>
        <w:rPr>
          <w:spacing w:val="-13"/>
        </w:rPr>
        <w:t> </w:t>
      </w:r>
      <w:r>
        <w:rPr/>
        <w:t>geografía</w:t>
      </w:r>
      <w:r>
        <w:rPr>
          <w:spacing w:val="-16"/>
        </w:rPr>
        <w:t> </w:t>
      </w:r>
      <w:r>
        <w:rPr/>
        <w:t>nacional,</w:t>
      </w:r>
      <w:r>
        <w:rPr>
          <w:spacing w:val="-12"/>
        </w:rPr>
        <w:t> </w:t>
      </w:r>
      <w:r>
        <w:rPr/>
        <w:t>sorteando</w:t>
      </w:r>
      <w:r>
        <w:rPr>
          <w:spacing w:val="-14"/>
        </w:rPr>
        <w:t> </w:t>
      </w:r>
      <w:r>
        <w:rPr/>
        <w:t>múltiples adversidades y muy particularmente la escasez de</w:t>
      </w:r>
      <w:r>
        <w:rPr>
          <w:spacing w:val="-4"/>
        </w:rPr>
        <w:t> </w:t>
      </w:r>
      <w:r>
        <w:rPr/>
        <w:t>combustible.</w:t>
      </w:r>
    </w:p>
    <w:p>
      <w:pPr>
        <w:pStyle w:val="BodyText"/>
        <w:spacing w:line="259" w:lineRule="auto" w:before="151"/>
        <w:ind w:right="116"/>
      </w:pPr>
      <w:r>
        <w:rPr/>
        <w:t>En este crítico momento para Venezuela, donde las funestas consecuencias producto de la pandemia</w:t>
      </w:r>
      <w:r>
        <w:rPr>
          <w:spacing w:val="-8"/>
        </w:rPr>
        <w:t> </w:t>
      </w:r>
      <w:r>
        <w:rPr/>
        <w:t>de</w:t>
      </w:r>
      <w:r>
        <w:rPr>
          <w:spacing w:val="-5"/>
        </w:rPr>
        <w:t> </w:t>
      </w:r>
      <w:r>
        <w:rPr/>
        <w:t>la</w:t>
      </w:r>
      <w:r>
        <w:rPr>
          <w:spacing w:val="-8"/>
        </w:rPr>
        <w:t> </w:t>
      </w:r>
      <w:r>
        <w:rPr/>
        <w:t>Covid_19</w:t>
      </w:r>
      <w:r>
        <w:rPr>
          <w:spacing w:val="-7"/>
        </w:rPr>
        <w:t> </w:t>
      </w:r>
      <w:r>
        <w:rPr/>
        <w:t>se</w:t>
      </w:r>
      <w:r>
        <w:rPr>
          <w:spacing w:val="-6"/>
        </w:rPr>
        <w:t> </w:t>
      </w:r>
      <w:r>
        <w:rPr/>
        <w:t>suman</w:t>
      </w:r>
      <w:r>
        <w:rPr>
          <w:spacing w:val="-4"/>
        </w:rPr>
        <w:t> </w:t>
      </w:r>
      <w:r>
        <w:rPr/>
        <w:t>a</w:t>
      </w:r>
      <w:r>
        <w:rPr>
          <w:spacing w:val="-9"/>
        </w:rPr>
        <w:t> </w:t>
      </w:r>
      <w:r>
        <w:rPr/>
        <w:t>las</w:t>
      </w:r>
      <w:r>
        <w:rPr>
          <w:spacing w:val="-8"/>
        </w:rPr>
        <w:t> </w:t>
      </w:r>
      <w:r>
        <w:rPr/>
        <w:t>desacertadas</w:t>
      </w:r>
      <w:r>
        <w:rPr>
          <w:spacing w:val="-6"/>
        </w:rPr>
        <w:t> </w:t>
      </w:r>
      <w:r>
        <w:rPr/>
        <w:t>políticas</w:t>
      </w:r>
      <w:r>
        <w:rPr>
          <w:spacing w:val="-6"/>
        </w:rPr>
        <w:t> </w:t>
      </w:r>
      <w:r>
        <w:rPr/>
        <w:t>económicas</w:t>
      </w:r>
      <w:r>
        <w:rPr>
          <w:spacing w:val="-8"/>
        </w:rPr>
        <w:t> </w:t>
      </w:r>
      <w:r>
        <w:rPr/>
        <w:t>que</w:t>
      </w:r>
      <w:r>
        <w:rPr>
          <w:spacing w:val="-8"/>
        </w:rPr>
        <w:t> </w:t>
      </w:r>
      <w:r>
        <w:rPr/>
        <w:t>han</w:t>
      </w:r>
      <w:r>
        <w:rPr>
          <w:spacing w:val="-7"/>
        </w:rPr>
        <w:t> </w:t>
      </w:r>
      <w:r>
        <w:rPr/>
        <w:t>venido</w:t>
      </w:r>
    </w:p>
    <w:p>
      <w:pPr>
        <w:spacing w:after="0" w:line="259" w:lineRule="auto"/>
        <w:sectPr>
          <w:headerReference w:type="default" r:id="rId5"/>
          <w:footerReference w:type="default" r:id="rId6"/>
          <w:type w:val="continuous"/>
          <w:pgSz w:w="12240" w:h="15840"/>
          <w:pgMar w:header="0" w:footer="1002" w:top="2620" w:bottom="1200" w:left="1600" w:right="1580"/>
          <w:pgNumType w:start="1"/>
        </w:sectPr>
      </w:pPr>
    </w:p>
    <w:p>
      <w:pPr>
        <w:pStyle w:val="BodyText"/>
        <w:spacing w:before="0"/>
        <w:ind w:left="0"/>
        <w:jc w:val="left"/>
        <w:rPr>
          <w:sz w:val="20"/>
        </w:rPr>
      </w:pPr>
    </w:p>
    <w:p>
      <w:pPr>
        <w:pStyle w:val="BodyText"/>
        <w:spacing w:before="6"/>
        <w:ind w:left="0"/>
        <w:jc w:val="left"/>
        <w:rPr>
          <w:sz w:val="16"/>
        </w:rPr>
      </w:pPr>
    </w:p>
    <w:p>
      <w:pPr>
        <w:pStyle w:val="BodyText"/>
        <w:spacing w:line="259" w:lineRule="auto" w:before="52"/>
        <w:ind w:right="114"/>
      </w:pPr>
      <w:r>
        <w:rPr/>
        <w:t>aplicándose desde hace más de 20 años y que tienen a la manufactura operando a no más del 20% de su capacidad, el gobierno nacional arremete una vez más contra este sector, fuente</w:t>
      </w:r>
      <w:r>
        <w:rPr>
          <w:spacing w:val="-13"/>
        </w:rPr>
        <w:t> </w:t>
      </w:r>
      <w:r>
        <w:rPr/>
        <w:t>de</w:t>
      </w:r>
      <w:r>
        <w:rPr>
          <w:spacing w:val="-10"/>
        </w:rPr>
        <w:t> </w:t>
      </w:r>
      <w:r>
        <w:rPr/>
        <w:t>empleo</w:t>
      </w:r>
      <w:r>
        <w:rPr>
          <w:spacing w:val="-11"/>
        </w:rPr>
        <w:t> </w:t>
      </w:r>
      <w:r>
        <w:rPr/>
        <w:t>y</w:t>
      </w:r>
      <w:r>
        <w:rPr>
          <w:spacing w:val="-12"/>
        </w:rPr>
        <w:t> </w:t>
      </w:r>
      <w:r>
        <w:rPr/>
        <w:t>sustento</w:t>
      </w:r>
      <w:r>
        <w:rPr>
          <w:spacing w:val="-13"/>
        </w:rPr>
        <w:t> </w:t>
      </w:r>
      <w:r>
        <w:rPr/>
        <w:t>para</w:t>
      </w:r>
      <w:r>
        <w:rPr>
          <w:spacing w:val="-10"/>
        </w:rPr>
        <w:t> </w:t>
      </w:r>
      <w:r>
        <w:rPr/>
        <w:t>cientos</w:t>
      </w:r>
      <w:r>
        <w:rPr>
          <w:spacing w:val="-13"/>
        </w:rPr>
        <w:t> </w:t>
      </w:r>
      <w:r>
        <w:rPr/>
        <w:t>de</w:t>
      </w:r>
      <w:r>
        <w:rPr>
          <w:spacing w:val="-9"/>
        </w:rPr>
        <w:t> </w:t>
      </w:r>
      <w:r>
        <w:rPr/>
        <w:t>miles</w:t>
      </w:r>
      <w:r>
        <w:rPr>
          <w:spacing w:val="-11"/>
        </w:rPr>
        <w:t> </w:t>
      </w:r>
      <w:r>
        <w:rPr/>
        <w:t>de</w:t>
      </w:r>
      <w:r>
        <w:rPr>
          <w:spacing w:val="-10"/>
        </w:rPr>
        <w:t> </w:t>
      </w:r>
      <w:r>
        <w:rPr/>
        <w:t>hogares</w:t>
      </w:r>
      <w:r>
        <w:rPr>
          <w:spacing w:val="-11"/>
        </w:rPr>
        <w:t> </w:t>
      </w:r>
      <w:r>
        <w:rPr/>
        <w:t>venezolanos,</w:t>
      </w:r>
      <w:r>
        <w:rPr>
          <w:spacing w:val="-12"/>
        </w:rPr>
        <w:t> </w:t>
      </w:r>
      <w:r>
        <w:rPr/>
        <w:t>y</w:t>
      </w:r>
      <w:r>
        <w:rPr>
          <w:spacing w:val="-12"/>
        </w:rPr>
        <w:t> </w:t>
      </w:r>
      <w:r>
        <w:rPr/>
        <w:t>que</w:t>
      </w:r>
      <w:r>
        <w:rPr>
          <w:spacing w:val="-10"/>
        </w:rPr>
        <w:t> </w:t>
      </w:r>
      <w:r>
        <w:rPr/>
        <w:t>sobrevive gracias a la tenacidad, el arraigo, el compromiso y la responsabilidad de nuestros empresarios para con el</w:t>
      </w:r>
      <w:r>
        <w:rPr>
          <w:spacing w:val="-4"/>
        </w:rPr>
        <w:t> </w:t>
      </w:r>
      <w:r>
        <w:rPr/>
        <w:t>país.</w:t>
      </w:r>
    </w:p>
    <w:p>
      <w:pPr>
        <w:pStyle w:val="BodyText"/>
        <w:spacing w:line="259" w:lineRule="auto" w:before="161"/>
        <w:ind w:right="122"/>
      </w:pPr>
      <w:r>
        <w:rPr/>
        <w:t>Los industriales venezolanos trabajamos bajo condiciones extremas, ya por todos conocidas, y aun así, nos la ingeniamos para seguir produciendo.</w:t>
      </w:r>
    </w:p>
    <w:p>
      <w:pPr>
        <w:pStyle w:val="BodyText"/>
        <w:spacing w:line="259" w:lineRule="auto"/>
        <w:ind w:right="117"/>
      </w:pPr>
      <w:r>
        <w:rPr/>
        <w:t>Es imperativo sumar esfuerzos y ponernos todos, como siempre, del lado del país, de nuestros afiliados, de sus colaboradores, de los industriales. De todos los ciudadanos venezolanos, de esos que producen, que trabajan, que se esfuerzan, que construyen. Los que luchan diariamente, en condiciones totalmente adversas, para que, en este caso, los alimentos lleguen a nuestras mesas.</w:t>
      </w:r>
    </w:p>
    <w:p>
      <w:pPr>
        <w:pStyle w:val="BodyText"/>
        <w:spacing w:line="259" w:lineRule="auto" w:before="158"/>
        <w:ind w:right="115"/>
      </w:pPr>
      <w:r>
        <w:rPr/>
        <w:t>Los industriales venezolanos solo queremos trabajar por el país. No comprendemos el por qué se nos persigue, se nos ataca de manera indiscriminada si, en todo momento, hemos demostrado que nuestro fin ulterior es el bienestar de Venezuela. Pero las condiciones adversan no nos detendrán y menos en momentos en los cuales nuestra nación nos requiere.</w:t>
      </w:r>
    </w:p>
    <w:p>
      <w:pPr>
        <w:pStyle w:val="BodyText"/>
        <w:spacing w:line="259" w:lineRule="auto" w:before="160"/>
        <w:ind w:right="115"/>
      </w:pPr>
      <w:r>
        <w:rPr/>
        <w:t>Conindustria se suma al rechazo que, de manera contundente, ha manifestado Empresas Polar por las medidas arbitrarias ejecutadas por el Gobierno Nacional contra la compañía, y reiteramos la exigencia del desbloqueo de códigos Sica, ya que lo contrario se traducirá, entre otras consecuencias, en el desabastecimiento de los alimentos requeridos por la población en tan crítica situación.</w:t>
      </w:r>
    </w:p>
    <w:p>
      <w:pPr>
        <w:pStyle w:val="BodyText"/>
        <w:spacing w:line="259" w:lineRule="auto"/>
        <w:ind w:right="119"/>
      </w:pPr>
      <w:r>
        <w:rPr/>
        <w:t>La empresa privada es progreso. Y es solo con progreso, que construiremos el país que todos los venezolanos nos merecemos.</w:t>
      </w:r>
    </w:p>
    <w:p>
      <w:pPr>
        <w:spacing w:before="161"/>
        <w:ind w:left="102" w:right="0" w:firstLine="0"/>
        <w:jc w:val="both"/>
        <w:rPr>
          <w:b/>
          <w:i/>
          <w:sz w:val="20"/>
        </w:rPr>
      </w:pPr>
      <w:r>
        <w:rPr>
          <w:b/>
          <w:i/>
          <w:sz w:val="20"/>
        </w:rPr>
        <w:t>Caracas, 25 de abril de 2020</w:t>
      </w:r>
    </w:p>
    <w:p>
      <w:pPr>
        <w:pStyle w:val="BodyText"/>
        <w:spacing w:before="10"/>
        <w:ind w:left="0"/>
        <w:jc w:val="left"/>
        <w:rPr>
          <w:b/>
          <w:i/>
          <w:sz w:val="14"/>
        </w:rPr>
      </w:pPr>
    </w:p>
    <w:p>
      <w:pPr>
        <w:spacing w:before="0"/>
        <w:ind w:left="102" w:right="0" w:firstLine="0"/>
        <w:jc w:val="both"/>
        <w:rPr>
          <w:sz w:val="20"/>
        </w:rPr>
      </w:pPr>
      <w:r>
        <w:rPr>
          <w:sz w:val="20"/>
        </w:rPr>
        <w:t>GCI / Conindustria</w:t>
      </w:r>
    </w:p>
    <w:sectPr>
      <w:pgSz w:w="12240" w:h="15840"/>
      <w:pgMar w:header="0" w:footer="1002" w:top="2620" w:bottom="1200" w:left="1600" w:right="1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shape style="position:absolute;margin-left:518.520020pt;margin-top:730.880005pt;width:11.6pt;height:13.05pt;mso-position-horizontal-relative:page;mso-position-vertical-relative:page;z-index:-15761920" type="#_x0000_t202" filled="false" stroked="false">
          <v:textbox inset="0,0,0,0">
            <w:txbxContent>
              <w:p>
                <w:pPr>
                  <w:spacing w:line="245" w:lineRule="exact" w:before="0"/>
                  <w:ind w:left="60" w:right="0" w:firstLine="0"/>
                  <w:jc w:val="left"/>
                  <w:rPr>
                    <w:sz w:val="22"/>
                  </w:rPr>
                </w:pPr>
                <w:r>
                  <w:rPr/>
                  <w:fldChar w:fldCharType="begin"/>
                </w:r>
                <w:r>
                  <w:rPr>
                    <w:w w:val="100"/>
                    <w:sz w:val="22"/>
                  </w:rPr>
                  <w:instrText> PAGE </w:instrText>
                </w:r>
                <w:r>
                  <w:rPr/>
                  <w:fldChar w:fldCharType="separate"/>
                </w:r>
                <w:r>
                  <w:rPr/>
                  <w:t>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jc w:val="left"/>
      <w:rPr>
        <w:sz w:val="20"/>
      </w:rPr>
    </w:pPr>
    <w:r>
      <w:rPr/>
      <w:pict>
        <v:group style="position:absolute;margin-left:-.5pt;margin-top:-.25pt;width:613pt;height:131.5pt;mso-position-horizontal-relative:page;mso-position-vertical-relative:page;z-index:-15762944" coordorigin="-10,-5" coordsize="12260,2630">
          <v:rect style="position:absolute;left:0;top:5;width:12240;height:2610" filled="true" fillcolor="#001f5f" stroked="false">
            <v:fill type="solid"/>
          </v:rect>
          <v:rect style="position:absolute;left:0;top:2605;width:12240;height:20" filled="true" fillcolor="#2e528f" stroked="false">
            <v:fill type="solid"/>
          </v:rect>
          <v:shape style="position:absolute;left:0;top:5;width:12240;height:2610" coordorigin="0,5" coordsize="12240,2610" path="m12240,5l0,5,0,2615e" filled="false" stroked="true" strokeweight="1pt" strokecolor="#2e528f">
            <v:path arrowok="t"/>
            <v:stroke dashstyle="solid"/>
          </v:shape>
          <v:shape style="position:absolute;left:330;top:330;width:6550;height:1755" type="#_x0000_t75" stroked="false">
            <v:imagedata r:id="rId1" o:title=""/>
          </v:shape>
          <w10:wrap type="none"/>
        </v:group>
      </w:pict>
    </w:r>
    <w:r>
      <w:rPr/>
      <w:pict>
        <v:shapetype id="_x0000_t202" o:spt="202" coordsize="21600,21600" path="m,l,21600r21600,l21600,xe">
          <v:stroke joinstyle="miter"/>
          <v:path gradientshapeok="t" o:connecttype="rect"/>
        </v:shapetype>
        <v:shape style="position:absolute;margin-left:425.459991pt;margin-top:98.139999pt;width:148.5pt;height:26pt;mso-position-horizontal-relative:page;mso-position-vertical-relative:page;z-index:-15762432" type="#_x0000_t202" filled="false" stroked="false">
          <v:textbox inset="0,0,0,0">
            <w:txbxContent>
              <w:p>
                <w:pPr>
                  <w:spacing w:line="509" w:lineRule="exact" w:before="0"/>
                  <w:ind w:left="20" w:right="0" w:firstLine="0"/>
                  <w:jc w:val="left"/>
                  <w:rPr>
                    <w:b/>
                    <w:sz w:val="48"/>
                  </w:rPr>
                </w:pPr>
                <w:r>
                  <w:rPr>
                    <w:b/>
                    <w:color w:val="FFFFFF"/>
                    <w:sz w:val="48"/>
                  </w:rPr>
                  <w:t>COMUNICADO</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rlito" w:hAnsi="Carlito" w:eastAsia="Carlito" w:cs="Carlito"/>
      <w:lang w:val="es-ES" w:eastAsia="en-US" w:bidi="ar-SA"/>
    </w:rPr>
  </w:style>
  <w:style w:styleId="BodyText" w:type="paragraph">
    <w:name w:val="Body Text"/>
    <w:basedOn w:val="Normal"/>
    <w:uiPriority w:val="1"/>
    <w:qFormat/>
    <w:pPr>
      <w:spacing w:before="159"/>
      <w:ind w:left="102"/>
      <w:jc w:val="both"/>
    </w:pPr>
    <w:rPr>
      <w:rFonts w:ascii="Carlito" w:hAnsi="Carlito" w:eastAsia="Carlito" w:cs="Carlito"/>
      <w:sz w:val="24"/>
      <w:szCs w:val="24"/>
      <w:lang w:val="es-ES" w:eastAsia="en-US" w:bidi="ar-SA"/>
    </w:rPr>
  </w:style>
  <w:style w:styleId="Title" w:type="paragraph">
    <w:name w:val="Title"/>
    <w:basedOn w:val="Normal"/>
    <w:uiPriority w:val="1"/>
    <w:qFormat/>
    <w:pPr>
      <w:spacing w:line="509" w:lineRule="exact"/>
      <w:ind w:left="20"/>
    </w:pPr>
    <w:rPr>
      <w:rFonts w:ascii="Carlito" w:hAnsi="Carlito" w:eastAsia="Carlito" w:cs="Carlito"/>
      <w:b/>
      <w:bCs/>
      <w:sz w:val="48"/>
      <w:szCs w:val="48"/>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Talleres-2</dc:creator>
  <dcterms:created xsi:type="dcterms:W3CDTF">2020-04-26T12:51:28Z</dcterms:created>
  <dcterms:modified xsi:type="dcterms:W3CDTF">2020-04-26T12:51:28Z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2020-04-25T00:00:00Z</vt:filetime>
  </property>
  <property fmtid="{D5CDD505-2E9C-101B-9397-08002B2CF9AE}" pid="3" name="Creator">
    <vt:lpwstr>Microsoft® Word 2013</vt:lpwstr>
  </property>
  <property fmtid="{D5CDD505-2E9C-101B-9397-08002B2CF9AE}" pid="4" name="LastSaved">
    <vt:filetime>2020-04-26T00:00:00Z</vt:filetime>
  </property>
</Properties>
</file>