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5C" w:rsidRPr="00E20BD6" w:rsidRDefault="00FB3D5C" w:rsidP="00E20BD6">
      <w:pPr>
        <w:spacing w:after="0" w:line="240" w:lineRule="auto"/>
        <w:jc w:val="center"/>
        <w:rPr>
          <w:rFonts w:ascii="Times New Roman" w:hAnsi="Times New Roman" w:cs="Times New Roman"/>
          <w:b/>
          <w:sz w:val="28"/>
          <w:szCs w:val="28"/>
        </w:rPr>
      </w:pPr>
      <w:bookmarkStart w:id="0" w:name="_GoBack"/>
      <w:bookmarkEnd w:id="0"/>
      <w:r w:rsidRPr="00E20BD6">
        <w:rPr>
          <w:rFonts w:ascii="Times New Roman" w:hAnsi="Times New Roman" w:cs="Times New Roman"/>
          <w:b/>
          <w:sz w:val="28"/>
          <w:szCs w:val="28"/>
        </w:rPr>
        <w:t xml:space="preserve">ASAMBLEA NACIONAL </w:t>
      </w:r>
    </w:p>
    <w:p w:rsidR="00FB3D5C" w:rsidRPr="00E20BD6" w:rsidRDefault="00FB3D5C" w:rsidP="00E20BD6">
      <w:pPr>
        <w:spacing w:after="0" w:line="240" w:lineRule="auto"/>
        <w:jc w:val="center"/>
        <w:rPr>
          <w:rFonts w:ascii="Times New Roman" w:hAnsi="Times New Roman" w:cs="Times New Roman"/>
          <w:b/>
          <w:sz w:val="28"/>
          <w:szCs w:val="28"/>
        </w:rPr>
      </w:pPr>
      <w:r w:rsidRPr="00E20BD6">
        <w:rPr>
          <w:rFonts w:ascii="Times New Roman" w:hAnsi="Times New Roman" w:cs="Times New Roman"/>
          <w:b/>
          <w:sz w:val="28"/>
          <w:szCs w:val="28"/>
        </w:rPr>
        <w:t>DE LA REPÚBLICA BOLIVARIANA DE VENEZUELA</w:t>
      </w:r>
    </w:p>
    <w:p w:rsidR="00FB3D5C" w:rsidRPr="00E20BD6" w:rsidRDefault="00FB3D5C" w:rsidP="00E20BD6">
      <w:pPr>
        <w:spacing w:after="0" w:line="240" w:lineRule="auto"/>
        <w:jc w:val="center"/>
        <w:rPr>
          <w:rFonts w:ascii="Times New Roman" w:hAnsi="Times New Roman" w:cs="Times New Roman"/>
          <w:b/>
          <w:sz w:val="28"/>
          <w:szCs w:val="28"/>
        </w:rPr>
      </w:pPr>
    </w:p>
    <w:p w:rsidR="00FB3D5C" w:rsidRPr="00E20BD6" w:rsidRDefault="00FB3D5C" w:rsidP="00E20BD6">
      <w:pPr>
        <w:spacing w:after="0" w:line="240" w:lineRule="auto"/>
        <w:jc w:val="center"/>
        <w:rPr>
          <w:rFonts w:ascii="Times New Roman" w:hAnsi="Times New Roman" w:cs="Times New Roman"/>
          <w:sz w:val="28"/>
          <w:szCs w:val="28"/>
        </w:rPr>
      </w:pPr>
      <w:r w:rsidRPr="00E20BD6">
        <w:rPr>
          <w:rFonts w:ascii="Times New Roman" w:hAnsi="Times New Roman" w:cs="Times New Roman"/>
          <w:b/>
          <w:sz w:val="28"/>
          <w:szCs w:val="28"/>
        </w:rPr>
        <w:t xml:space="preserve">LEY PARA LA </w:t>
      </w:r>
      <w:r w:rsidR="00557584" w:rsidRPr="00E20BD6">
        <w:rPr>
          <w:rFonts w:ascii="Times New Roman" w:hAnsi="Times New Roman" w:cs="Times New Roman"/>
          <w:b/>
          <w:sz w:val="28"/>
          <w:szCs w:val="28"/>
        </w:rPr>
        <w:t xml:space="preserve">DEFENSA </w:t>
      </w:r>
      <w:r w:rsidR="004A08A5">
        <w:rPr>
          <w:rFonts w:ascii="Times New Roman" w:hAnsi="Times New Roman" w:cs="Times New Roman"/>
          <w:b/>
          <w:sz w:val="28"/>
          <w:szCs w:val="28"/>
        </w:rPr>
        <w:t>Y DESARROLLO DE LA FACHADA ATLÁNTICA DE VENEZUELA</w:t>
      </w:r>
    </w:p>
    <w:p w:rsidR="00FB3D5C" w:rsidRPr="00E20BD6" w:rsidRDefault="00FB3D5C" w:rsidP="00E20BD6">
      <w:pPr>
        <w:spacing w:after="0" w:line="240" w:lineRule="auto"/>
        <w:jc w:val="center"/>
        <w:rPr>
          <w:rFonts w:ascii="Times New Roman" w:hAnsi="Times New Roman" w:cs="Times New Roman"/>
          <w:sz w:val="28"/>
          <w:szCs w:val="28"/>
        </w:rPr>
      </w:pPr>
    </w:p>
    <w:p w:rsidR="00FB3D5C" w:rsidRPr="00E20BD6" w:rsidRDefault="00FB3D5C" w:rsidP="00E20BD6">
      <w:pPr>
        <w:spacing w:after="0" w:line="240" w:lineRule="auto"/>
        <w:jc w:val="center"/>
        <w:rPr>
          <w:rFonts w:ascii="Times New Roman" w:hAnsi="Times New Roman" w:cs="Times New Roman"/>
          <w:b/>
          <w:sz w:val="28"/>
          <w:szCs w:val="28"/>
        </w:rPr>
      </w:pPr>
      <w:r w:rsidRPr="00E20BD6">
        <w:rPr>
          <w:rFonts w:ascii="Times New Roman" w:hAnsi="Times New Roman" w:cs="Times New Roman"/>
          <w:b/>
          <w:sz w:val="28"/>
          <w:szCs w:val="28"/>
        </w:rPr>
        <w:t>EXPOSICIÓN DE MOTIVOS</w:t>
      </w:r>
    </w:p>
    <w:p w:rsidR="00FB3D5C" w:rsidRPr="00E20BD6" w:rsidRDefault="00FB3D5C" w:rsidP="00E20BD6">
      <w:pPr>
        <w:spacing w:after="0" w:line="240" w:lineRule="auto"/>
        <w:jc w:val="both"/>
        <w:rPr>
          <w:rFonts w:ascii="Times New Roman" w:hAnsi="Times New Roman" w:cs="Times New Roman"/>
          <w:b/>
          <w:sz w:val="28"/>
          <w:szCs w:val="28"/>
        </w:rPr>
      </w:pPr>
    </w:p>
    <w:p w:rsidR="00E20BD6" w:rsidRPr="00E20BD6" w:rsidRDefault="00836B0E"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La Real Cédula del 08 de septiembre de 1777 con la cual se establece l</w:t>
      </w:r>
      <w:r w:rsidR="000C1E2A" w:rsidRPr="00E20BD6">
        <w:rPr>
          <w:rFonts w:ascii="Times New Roman" w:hAnsi="Times New Roman" w:cs="Times New Roman"/>
          <w:sz w:val="28"/>
          <w:szCs w:val="28"/>
        </w:rPr>
        <w:t xml:space="preserve">a </w:t>
      </w:r>
      <w:r w:rsidRPr="00E20BD6">
        <w:rPr>
          <w:rFonts w:ascii="Times New Roman" w:hAnsi="Times New Roman" w:cs="Times New Roman"/>
          <w:sz w:val="28"/>
          <w:szCs w:val="28"/>
        </w:rPr>
        <w:t xml:space="preserve">Capitanía General de la República de Venezuela, contiene </w:t>
      </w:r>
      <w:r w:rsidRPr="00E20BD6">
        <w:rPr>
          <w:rFonts w:ascii="Times New Roman" w:hAnsi="Times New Roman" w:cs="Times New Roman"/>
          <w:i/>
          <w:sz w:val="28"/>
          <w:szCs w:val="28"/>
        </w:rPr>
        <w:t xml:space="preserve">ab ibnitio </w:t>
      </w:r>
      <w:r w:rsidRPr="00E20BD6">
        <w:rPr>
          <w:rFonts w:ascii="Times New Roman" w:hAnsi="Times New Roman" w:cs="Times New Roman"/>
          <w:sz w:val="28"/>
          <w:szCs w:val="28"/>
        </w:rPr>
        <w:t xml:space="preserve">a la  Provincia de Guyana, vasto territorio que se extendía desde el Delta del </w:t>
      </w:r>
      <w:r w:rsidR="00815ABB" w:rsidRPr="00E20BD6">
        <w:rPr>
          <w:rFonts w:ascii="Times New Roman" w:hAnsi="Times New Roman" w:cs="Times New Roman"/>
          <w:sz w:val="28"/>
          <w:szCs w:val="28"/>
        </w:rPr>
        <w:t>Orinoco</w:t>
      </w:r>
      <w:r w:rsidR="00A01F57" w:rsidRPr="00E20BD6">
        <w:rPr>
          <w:rFonts w:ascii="Times New Roman" w:hAnsi="Times New Roman" w:cs="Times New Roman"/>
          <w:sz w:val="28"/>
          <w:szCs w:val="28"/>
        </w:rPr>
        <w:t>, hoy estado Delta Amacuro</w:t>
      </w:r>
      <w:r w:rsidRPr="00E20BD6">
        <w:rPr>
          <w:rFonts w:ascii="Times New Roman" w:hAnsi="Times New Roman" w:cs="Times New Roman"/>
          <w:sz w:val="28"/>
          <w:szCs w:val="28"/>
        </w:rPr>
        <w:t xml:space="preserve"> hasta los límites actuales de Venezuela con Brasil, es decir, </w:t>
      </w:r>
      <w:r w:rsidR="004A08A5">
        <w:rPr>
          <w:rFonts w:ascii="Times New Roman" w:hAnsi="Times New Roman" w:cs="Times New Roman"/>
          <w:sz w:val="28"/>
          <w:szCs w:val="28"/>
        </w:rPr>
        <w:t xml:space="preserve">una gran parte </w:t>
      </w:r>
      <w:r w:rsidR="00A01F57" w:rsidRPr="00E20BD6">
        <w:rPr>
          <w:rFonts w:ascii="Times New Roman" w:hAnsi="Times New Roman" w:cs="Times New Roman"/>
          <w:sz w:val="28"/>
          <w:szCs w:val="28"/>
        </w:rPr>
        <w:t>del</w:t>
      </w:r>
      <w:r w:rsidRPr="00E20BD6">
        <w:rPr>
          <w:rFonts w:ascii="Times New Roman" w:hAnsi="Times New Roman" w:cs="Times New Roman"/>
          <w:sz w:val="28"/>
          <w:szCs w:val="28"/>
        </w:rPr>
        <w:t xml:space="preserve"> territorio Esequibo</w:t>
      </w:r>
      <w:r w:rsidR="00A01F57" w:rsidRPr="00E20BD6">
        <w:rPr>
          <w:rFonts w:ascii="Times New Roman" w:hAnsi="Times New Roman" w:cs="Times New Roman"/>
          <w:sz w:val="28"/>
          <w:szCs w:val="28"/>
        </w:rPr>
        <w:t xml:space="preserve"> y del espacio geográfico </w:t>
      </w:r>
      <w:r w:rsidR="004A08A5">
        <w:rPr>
          <w:rFonts w:ascii="Times New Roman" w:hAnsi="Times New Roman" w:cs="Times New Roman"/>
          <w:sz w:val="28"/>
          <w:szCs w:val="28"/>
        </w:rPr>
        <w:t>que había sido español, luego holandés y finalmente británico y que devino en la</w:t>
      </w:r>
      <w:r w:rsidR="00A01F57" w:rsidRPr="00E20BD6">
        <w:rPr>
          <w:rFonts w:ascii="Times New Roman" w:hAnsi="Times New Roman" w:cs="Times New Roman"/>
          <w:sz w:val="28"/>
          <w:szCs w:val="28"/>
        </w:rPr>
        <w:t xml:space="preserve"> República Cooperativa de Guyana</w:t>
      </w:r>
      <w:r w:rsidRPr="00E20BD6">
        <w:rPr>
          <w:rFonts w:ascii="Times New Roman" w:hAnsi="Times New Roman" w:cs="Times New Roman"/>
          <w:sz w:val="28"/>
          <w:szCs w:val="28"/>
        </w:rPr>
        <w:t xml:space="preserve">. De allí que al </w:t>
      </w:r>
      <w:r w:rsidR="000C1E2A" w:rsidRPr="00E20BD6">
        <w:rPr>
          <w:rFonts w:ascii="Times New Roman" w:hAnsi="Times New Roman" w:cs="Times New Roman"/>
          <w:sz w:val="28"/>
          <w:szCs w:val="28"/>
        </w:rPr>
        <w:t>invoc</w:t>
      </w:r>
      <w:r w:rsidRPr="00E20BD6">
        <w:rPr>
          <w:rFonts w:ascii="Times New Roman" w:hAnsi="Times New Roman" w:cs="Times New Roman"/>
          <w:sz w:val="28"/>
          <w:szCs w:val="28"/>
        </w:rPr>
        <w:t>ar</w:t>
      </w:r>
      <w:r w:rsidR="000C1E2A" w:rsidRPr="00E20BD6">
        <w:rPr>
          <w:rFonts w:ascii="Times New Roman" w:hAnsi="Times New Roman" w:cs="Times New Roman"/>
          <w:sz w:val="28"/>
          <w:szCs w:val="28"/>
        </w:rPr>
        <w:t xml:space="preserve"> el </w:t>
      </w:r>
      <w:r w:rsidR="000C1E2A" w:rsidRPr="00E20BD6">
        <w:rPr>
          <w:rFonts w:ascii="Times New Roman" w:hAnsi="Times New Roman" w:cs="Times New Roman"/>
          <w:i/>
          <w:sz w:val="28"/>
          <w:szCs w:val="28"/>
        </w:rPr>
        <w:t xml:space="preserve">utis possidetis iuris </w:t>
      </w:r>
      <w:r w:rsidR="000C1E2A" w:rsidRPr="00E20BD6">
        <w:rPr>
          <w:rFonts w:ascii="Times New Roman" w:hAnsi="Times New Roman" w:cs="Times New Roman"/>
          <w:sz w:val="28"/>
          <w:szCs w:val="28"/>
        </w:rPr>
        <w:t xml:space="preserve">como base para el establecimiento de los límites del territorio al emprender la gesta que liberó a </w:t>
      </w:r>
      <w:r w:rsidR="00A01F57" w:rsidRPr="00E20BD6">
        <w:rPr>
          <w:rFonts w:ascii="Times New Roman" w:hAnsi="Times New Roman" w:cs="Times New Roman"/>
          <w:sz w:val="28"/>
          <w:szCs w:val="28"/>
        </w:rPr>
        <w:t>nuestra</w:t>
      </w:r>
      <w:r w:rsidR="000C1E2A" w:rsidRPr="00E20BD6">
        <w:rPr>
          <w:rFonts w:ascii="Times New Roman" w:hAnsi="Times New Roman" w:cs="Times New Roman"/>
          <w:sz w:val="28"/>
          <w:szCs w:val="28"/>
        </w:rPr>
        <w:t xml:space="preserve"> nación de España, el 19 de abril de 1810, </w:t>
      </w:r>
      <w:r w:rsidR="006C32CD" w:rsidRPr="00E20BD6">
        <w:rPr>
          <w:rFonts w:ascii="Times New Roman" w:hAnsi="Times New Roman" w:cs="Times New Roman"/>
          <w:sz w:val="28"/>
          <w:szCs w:val="28"/>
        </w:rPr>
        <w:t>ese territorio estaba comprendido dentro del que sería de la futura República de Venezuela</w:t>
      </w:r>
      <w:r w:rsidR="00A01F57" w:rsidRPr="00E20BD6">
        <w:rPr>
          <w:rFonts w:ascii="Times New Roman" w:hAnsi="Times New Roman" w:cs="Times New Roman"/>
          <w:sz w:val="28"/>
          <w:szCs w:val="28"/>
        </w:rPr>
        <w:t>.</w:t>
      </w:r>
      <w:r w:rsidR="00E20BD6" w:rsidRPr="00E20BD6">
        <w:rPr>
          <w:rFonts w:ascii="Times New Roman" w:hAnsi="Times New Roman" w:cs="Times New Roman"/>
          <w:sz w:val="28"/>
          <w:szCs w:val="28"/>
        </w:rPr>
        <w:t xml:space="preserve"> </w:t>
      </w:r>
    </w:p>
    <w:p w:rsidR="00E20BD6" w:rsidRPr="00E20BD6" w:rsidRDefault="00E20BD6" w:rsidP="00E20BD6">
      <w:pPr>
        <w:spacing w:after="0" w:line="240" w:lineRule="auto"/>
        <w:jc w:val="both"/>
        <w:rPr>
          <w:rFonts w:ascii="Times New Roman" w:hAnsi="Times New Roman" w:cs="Times New Roman"/>
          <w:sz w:val="28"/>
          <w:szCs w:val="28"/>
        </w:rPr>
      </w:pPr>
    </w:p>
    <w:p w:rsidR="005127E6" w:rsidRDefault="00A01F57" w:rsidP="00E36C57">
      <w:pPr>
        <w:pStyle w:val="NormalWeb"/>
        <w:shd w:val="clear" w:color="auto" w:fill="FFFFFF"/>
        <w:spacing w:before="0" w:beforeAutospacing="0" w:after="0" w:afterAutospacing="0"/>
        <w:jc w:val="both"/>
        <w:rPr>
          <w:sz w:val="28"/>
          <w:szCs w:val="28"/>
        </w:rPr>
      </w:pPr>
      <w:r w:rsidRPr="00E20BD6">
        <w:rPr>
          <w:sz w:val="28"/>
          <w:szCs w:val="28"/>
        </w:rPr>
        <w:t>E</w:t>
      </w:r>
      <w:r w:rsidR="000C1E2A" w:rsidRPr="00E20BD6">
        <w:rPr>
          <w:sz w:val="28"/>
          <w:szCs w:val="28"/>
        </w:rPr>
        <w:t>l propio Libertador</w:t>
      </w:r>
      <w:r w:rsidR="006C32CD" w:rsidRPr="00E20BD6">
        <w:rPr>
          <w:sz w:val="28"/>
          <w:szCs w:val="28"/>
        </w:rPr>
        <w:t>,</w:t>
      </w:r>
      <w:r w:rsidR="000C1E2A" w:rsidRPr="00E20BD6">
        <w:rPr>
          <w:sz w:val="28"/>
          <w:szCs w:val="28"/>
        </w:rPr>
        <w:t xml:space="preserve"> Simón Bolívar</w:t>
      </w:r>
      <w:r w:rsidR="006C32CD" w:rsidRPr="00E20BD6">
        <w:rPr>
          <w:sz w:val="28"/>
          <w:szCs w:val="28"/>
        </w:rPr>
        <w:t>,</w:t>
      </w:r>
      <w:r w:rsidR="000C1E2A" w:rsidRPr="00E20BD6">
        <w:rPr>
          <w:sz w:val="28"/>
          <w:szCs w:val="28"/>
        </w:rPr>
        <w:t xml:space="preserve"> lo proclam</w:t>
      </w:r>
      <w:r w:rsidR="006C32CD" w:rsidRPr="00E20BD6">
        <w:rPr>
          <w:sz w:val="28"/>
          <w:szCs w:val="28"/>
        </w:rPr>
        <w:t>ó</w:t>
      </w:r>
      <w:r w:rsidR="000C1E2A" w:rsidRPr="00E20BD6">
        <w:rPr>
          <w:sz w:val="28"/>
          <w:szCs w:val="28"/>
        </w:rPr>
        <w:t xml:space="preserve"> a los países vecinos, especialmente al Reino de Gran Bretaña</w:t>
      </w:r>
      <w:r w:rsidR="006C32CD" w:rsidRPr="00E20BD6">
        <w:rPr>
          <w:sz w:val="28"/>
          <w:szCs w:val="28"/>
        </w:rPr>
        <w:t>,</w:t>
      </w:r>
      <w:r w:rsidR="000C1E2A" w:rsidRPr="00E20BD6">
        <w:rPr>
          <w:sz w:val="28"/>
          <w:szCs w:val="28"/>
        </w:rPr>
        <w:t xml:space="preserve"> en los albores </w:t>
      </w:r>
      <w:r w:rsidR="006C32CD" w:rsidRPr="00E20BD6">
        <w:rPr>
          <w:sz w:val="28"/>
          <w:szCs w:val="28"/>
        </w:rPr>
        <w:t xml:space="preserve">mismos </w:t>
      </w:r>
      <w:r w:rsidR="000C1E2A" w:rsidRPr="00E20BD6">
        <w:rPr>
          <w:sz w:val="28"/>
          <w:szCs w:val="28"/>
        </w:rPr>
        <w:t>del proceso de independencia</w:t>
      </w:r>
      <w:r w:rsidRPr="00E20BD6">
        <w:rPr>
          <w:sz w:val="28"/>
          <w:szCs w:val="28"/>
        </w:rPr>
        <w:t xml:space="preserve">, </w:t>
      </w:r>
      <w:r w:rsidR="00AD5EC7" w:rsidRPr="00E20BD6">
        <w:rPr>
          <w:sz w:val="28"/>
          <w:szCs w:val="28"/>
        </w:rPr>
        <w:t xml:space="preserve">tal y como consta </w:t>
      </w:r>
      <w:r w:rsidR="005127E6">
        <w:rPr>
          <w:sz w:val="28"/>
          <w:szCs w:val="28"/>
        </w:rPr>
        <w:t>en</w:t>
      </w:r>
      <w:r w:rsidR="00AD5EC7" w:rsidRPr="00E20BD6">
        <w:rPr>
          <w:sz w:val="28"/>
          <w:szCs w:val="28"/>
        </w:rPr>
        <w:t xml:space="preserve"> Documento 5286 “</w:t>
      </w:r>
      <w:r w:rsidR="00AD5EC7" w:rsidRPr="004A08A5">
        <w:rPr>
          <w:i/>
          <w:sz w:val="28"/>
          <w:szCs w:val="28"/>
        </w:rPr>
        <w:t>Instrucciones de Bolívar para José Rafael Re</w:t>
      </w:r>
      <w:r w:rsidR="00AD5EC7" w:rsidRPr="004A08A5">
        <w:rPr>
          <w:i/>
          <w:sz w:val="28"/>
          <w:szCs w:val="28"/>
        </w:rPr>
        <w:softHyphen/>
        <w:t>venga, Secretario de Estado, de Relaciones Exteriores y Hacienda y el doctor Tiburcio Echeverría en la mi</w:t>
      </w:r>
      <w:r w:rsidR="00AD5EC7" w:rsidRPr="004A08A5">
        <w:rPr>
          <w:i/>
          <w:sz w:val="28"/>
          <w:szCs w:val="28"/>
        </w:rPr>
        <w:softHyphen/>
        <w:t>sión a que son destinados cerca de s.m.c. en calidad de Ministros Extraordinarios y plenipotenciarios para negociar la paz entre Colombia y España</w:t>
      </w:r>
      <w:r w:rsidR="005127E6">
        <w:rPr>
          <w:sz w:val="28"/>
          <w:szCs w:val="28"/>
        </w:rPr>
        <w:t>”</w:t>
      </w:r>
      <w:r w:rsidR="00AD5EC7" w:rsidRPr="00E20BD6">
        <w:rPr>
          <w:sz w:val="28"/>
          <w:szCs w:val="28"/>
        </w:rPr>
        <w:t xml:space="preserve">, fechadas en Bogotá </w:t>
      </w:r>
      <w:r w:rsidR="00AD5EC7" w:rsidRPr="00D140FA">
        <w:rPr>
          <w:sz w:val="28"/>
          <w:szCs w:val="28"/>
        </w:rPr>
        <w:t>el 24 de enero de 182</w:t>
      </w:r>
      <w:r w:rsidR="00D140FA" w:rsidRPr="00D140FA">
        <w:rPr>
          <w:sz w:val="28"/>
          <w:szCs w:val="28"/>
        </w:rPr>
        <w:t>1</w:t>
      </w:r>
      <w:r w:rsidR="00D140FA">
        <w:rPr>
          <w:sz w:val="28"/>
          <w:szCs w:val="28"/>
        </w:rPr>
        <w:t>.</w:t>
      </w:r>
    </w:p>
    <w:p w:rsidR="005127E6" w:rsidRDefault="005127E6" w:rsidP="00E36C57">
      <w:pPr>
        <w:pStyle w:val="NormalWeb"/>
        <w:shd w:val="clear" w:color="auto" w:fill="FFFFFF"/>
        <w:spacing w:before="0" w:beforeAutospacing="0" w:after="0" w:afterAutospacing="0"/>
        <w:jc w:val="both"/>
        <w:rPr>
          <w:sz w:val="28"/>
          <w:szCs w:val="28"/>
        </w:rPr>
      </w:pPr>
    </w:p>
    <w:p w:rsidR="00AD5EC7" w:rsidRPr="00C331DD" w:rsidRDefault="005127E6" w:rsidP="00E36C57">
      <w:pPr>
        <w:pStyle w:val="NormalWeb"/>
        <w:shd w:val="clear" w:color="auto" w:fill="FFFFFF"/>
        <w:spacing w:before="0" w:beforeAutospacing="0" w:after="0" w:afterAutospacing="0"/>
        <w:jc w:val="both"/>
        <w:rPr>
          <w:sz w:val="28"/>
          <w:szCs w:val="28"/>
          <w:shd w:val="clear" w:color="auto" w:fill="FFFFFF"/>
        </w:rPr>
      </w:pPr>
      <w:r>
        <w:rPr>
          <w:sz w:val="28"/>
          <w:szCs w:val="28"/>
        </w:rPr>
        <w:t>En dicho documento, c</w:t>
      </w:r>
      <w:r w:rsidR="00AD5EC7" w:rsidRPr="00E20BD6">
        <w:rPr>
          <w:sz w:val="28"/>
          <w:szCs w:val="28"/>
        </w:rPr>
        <w:t xml:space="preserve">uando </w:t>
      </w:r>
      <w:r>
        <w:rPr>
          <w:sz w:val="28"/>
          <w:szCs w:val="28"/>
        </w:rPr>
        <w:t xml:space="preserve">se </w:t>
      </w:r>
      <w:r w:rsidR="00AD5EC7" w:rsidRPr="00E20BD6">
        <w:rPr>
          <w:sz w:val="28"/>
          <w:szCs w:val="28"/>
        </w:rPr>
        <w:t>les instruye acerca del reconocimiento de Venezuela en Europa</w:t>
      </w:r>
      <w:r>
        <w:rPr>
          <w:sz w:val="28"/>
          <w:szCs w:val="28"/>
        </w:rPr>
        <w:t>, se</w:t>
      </w:r>
      <w:r w:rsidR="00AD5EC7" w:rsidRPr="00E20BD6">
        <w:rPr>
          <w:sz w:val="28"/>
          <w:szCs w:val="28"/>
        </w:rPr>
        <w:t xml:space="preserve"> señala expresamente</w:t>
      </w:r>
      <w:r w:rsidR="00C331DD">
        <w:rPr>
          <w:sz w:val="28"/>
          <w:szCs w:val="28"/>
        </w:rPr>
        <w:t>:</w:t>
      </w:r>
      <w:r w:rsidR="00E36C57">
        <w:rPr>
          <w:sz w:val="28"/>
          <w:szCs w:val="28"/>
        </w:rPr>
        <w:t xml:space="preserve"> </w:t>
      </w:r>
      <w:r w:rsidR="00AD5EC7" w:rsidRPr="00E20BD6">
        <w:rPr>
          <w:sz w:val="28"/>
          <w:szCs w:val="28"/>
        </w:rPr>
        <w:t>“</w:t>
      </w:r>
      <w:r w:rsidR="00AD5EC7" w:rsidRPr="00E20BD6">
        <w:rPr>
          <w:i/>
          <w:sz w:val="28"/>
          <w:szCs w:val="28"/>
          <w:shd w:val="clear" w:color="auto" w:fill="FFFFFF"/>
        </w:rPr>
        <w:t xml:space="preserve">Artículo 3º El reconocimiento se hará de la República de Colombia en toda su integridad, conforme a la Ley fundamental de la República, es decir, que comprenda a los </w:t>
      </w:r>
      <w:r w:rsidR="00C331DD">
        <w:rPr>
          <w:i/>
          <w:sz w:val="28"/>
          <w:szCs w:val="28"/>
          <w:shd w:val="clear" w:color="auto" w:fill="FFFFFF"/>
        </w:rPr>
        <w:t>tres Departamentos de Venezuela</w:t>
      </w:r>
      <w:r w:rsidR="00AD5EC7" w:rsidRPr="00E20BD6">
        <w:rPr>
          <w:i/>
          <w:sz w:val="28"/>
          <w:szCs w:val="28"/>
          <w:shd w:val="clear" w:color="auto" w:fill="FFFFFF"/>
        </w:rPr>
        <w:t xml:space="preserve">, Cundinamarca y Quito por los límites que formaban antes la demarcación de la </w:t>
      </w:r>
      <w:r w:rsidR="00AD5EC7" w:rsidRPr="00E20BD6">
        <w:rPr>
          <w:i/>
          <w:sz w:val="28"/>
          <w:szCs w:val="28"/>
          <w:u w:val="single"/>
          <w:shd w:val="clear" w:color="auto" w:fill="FFFFFF"/>
        </w:rPr>
        <w:t>capitanía general de Caracas</w:t>
      </w:r>
      <w:r w:rsidR="00AD5EC7" w:rsidRPr="00E20BD6">
        <w:rPr>
          <w:i/>
          <w:sz w:val="28"/>
          <w:szCs w:val="28"/>
          <w:shd w:val="clear" w:color="auto" w:fill="FFFFFF"/>
        </w:rPr>
        <w:t xml:space="preserve">, Virreinato del Nuevo Reino de Granada y Presidencia de Quito. [Los Ministros están] Los señores Revenga y Echeverría están autorizados para hacer y detallar esta demarcación con presencia de las cartas más exactas y por el conocimiento que ellos tienen de aquellos límites. En caso de duda se aproximarán siempre a lo que sea más favorable y a la claridad de los límites </w:t>
      </w:r>
      <w:r w:rsidR="00AD5EC7" w:rsidRPr="00E20BD6">
        <w:rPr>
          <w:i/>
          <w:sz w:val="28"/>
          <w:szCs w:val="28"/>
          <w:shd w:val="clear" w:color="auto" w:fill="FFFFFF"/>
        </w:rPr>
        <w:lastRenderedPageBreak/>
        <w:t>que se señalen</w:t>
      </w:r>
      <w:r w:rsidR="00AD5EC7" w:rsidRPr="00E20BD6">
        <w:rPr>
          <w:sz w:val="28"/>
          <w:szCs w:val="28"/>
          <w:shd w:val="clear" w:color="auto" w:fill="FFFFFF"/>
        </w:rPr>
        <w:t>”</w:t>
      </w:r>
      <w:r w:rsidR="00C331DD">
        <w:rPr>
          <w:sz w:val="28"/>
          <w:szCs w:val="28"/>
          <w:shd w:val="clear" w:color="auto" w:fill="FFFFFF"/>
        </w:rPr>
        <w:t xml:space="preserve"> (</w:t>
      </w:r>
      <w:r w:rsidR="00C331DD" w:rsidRPr="00C331DD">
        <w:rPr>
          <w:i/>
          <w:sz w:val="28"/>
          <w:szCs w:val="28"/>
        </w:rPr>
        <w:t>Archivo del Libertador</w:t>
      </w:r>
      <w:r w:rsidR="00C331DD" w:rsidRPr="00376385">
        <w:rPr>
          <w:sz w:val="28"/>
          <w:szCs w:val="28"/>
        </w:rPr>
        <w:t>. O’L. Vol. XVIII, primera parte, FSS. 40-41-42-43-44-45-46-47 y vto. Fuente: Archivo diplomático y consular de Colombia, tomo 411, folios 7v a 12 v. Documento: original manuscrito y firmas autógrafas, papel con membrete impreso. Publicaciones: Cadena, 157 a 168</w:t>
      </w:r>
      <w:r w:rsidR="00C331DD">
        <w:rPr>
          <w:sz w:val="28"/>
          <w:szCs w:val="28"/>
        </w:rPr>
        <w:t xml:space="preserve">, consultado en: </w:t>
      </w:r>
      <w:hyperlink r:id="rId9" w:history="1">
        <w:r w:rsidR="00C331DD" w:rsidRPr="00C4098E">
          <w:rPr>
            <w:rStyle w:val="Hyperlink"/>
            <w:sz w:val="28"/>
            <w:szCs w:val="28"/>
            <w:shd w:val="clear" w:color="auto" w:fill="FFFFFF"/>
          </w:rPr>
          <w:t>http://goo.gl/dXzvaH</w:t>
        </w:r>
      </w:hyperlink>
      <w:r w:rsidR="00C331DD">
        <w:rPr>
          <w:sz w:val="28"/>
          <w:szCs w:val="28"/>
          <w:shd w:val="clear" w:color="auto" w:fill="FFFFFF"/>
        </w:rPr>
        <w:t>).</w:t>
      </w:r>
    </w:p>
    <w:p w:rsidR="000C1E2A" w:rsidRPr="00E20BD6" w:rsidRDefault="000C1E2A" w:rsidP="00E20BD6">
      <w:pPr>
        <w:spacing w:after="0" w:line="240" w:lineRule="auto"/>
        <w:jc w:val="both"/>
        <w:rPr>
          <w:rFonts w:ascii="Times New Roman" w:hAnsi="Times New Roman" w:cs="Times New Roman"/>
          <w:sz w:val="28"/>
          <w:szCs w:val="28"/>
        </w:rPr>
      </w:pPr>
    </w:p>
    <w:p w:rsidR="000C1E2A" w:rsidRPr="00E20BD6" w:rsidRDefault="006C32CD"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Ese principio que nuestro D</w:t>
      </w:r>
      <w:r w:rsidR="000C1E2A" w:rsidRPr="00E20BD6">
        <w:rPr>
          <w:rFonts w:ascii="Times New Roman" w:hAnsi="Times New Roman" w:cs="Times New Roman"/>
          <w:sz w:val="28"/>
          <w:szCs w:val="28"/>
        </w:rPr>
        <w:t xml:space="preserve">erecho </w:t>
      </w:r>
      <w:r w:rsidRPr="00E20BD6">
        <w:rPr>
          <w:rFonts w:ascii="Times New Roman" w:hAnsi="Times New Roman" w:cs="Times New Roman"/>
          <w:sz w:val="28"/>
          <w:szCs w:val="28"/>
        </w:rPr>
        <w:t>C</w:t>
      </w:r>
      <w:r w:rsidR="000C1E2A" w:rsidRPr="00E20BD6">
        <w:rPr>
          <w:rFonts w:ascii="Times New Roman" w:hAnsi="Times New Roman" w:cs="Times New Roman"/>
          <w:sz w:val="28"/>
          <w:szCs w:val="28"/>
        </w:rPr>
        <w:t xml:space="preserve">onstitucional ha recogido </w:t>
      </w:r>
      <w:r w:rsidRPr="00E20BD6">
        <w:rPr>
          <w:rFonts w:ascii="Times New Roman" w:hAnsi="Times New Roman" w:cs="Times New Roman"/>
          <w:sz w:val="28"/>
          <w:szCs w:val="28"/>
        </w:rPr>
        <w:t>de forma e</w:t>
      </w:r>
      <w:r w:rsidR="000C1E2A" w:rsidRPr="00E20BD6">
        <w:rPr>
          <w:rFonts w:ascii="Times New Roman" w:hAnsi="Times New Roman" w:cs="Times New Roman"/>
          <w:sz w:val="28"/>
          <w:szCs w:val="28"/>
        </w:rPr>
        <w:t>xpresa, reiterada y permanente a lo largo de 200 años de vida republicana, es el fundamento de la integridad territorial y la defensa de la soberanía</w:t>
      </w:r>
      <w:r w:rsidRPr="00E20BD6">
        <w:rPr>
          <w:rFonts w:ascii="Times New Roman" w:hAnsi="Times New Roman" w:cs="Times New Roman"/>
          <w:sz w:val="28"/>
          <w:szCs w:val="28"/>
        </w:rPr>
        <w:t xml:space="preserve"> nacional</w:t>
      </w:r>
      <w:r w:rsidR="000C1E2A" w:rsidRPr="00E20BD6">
        <w:rPr>
          <w:rFonts w:ascii="Times New Roman" w:hAnsi="Times New Roman" w:cs="Times New Roman"/>
          <w:sz w:val="28"/>
          <w:szCs w:val="28"/>
        </w:rPr>
        <w:t xml:space="preserve">, pero </w:t>
      </w:r>
      <w:r w:rsidRPr="00E20BD6">
        <w:rPr>
          <w:rFonts w:ascii="Times New Roman" w:hAnsi="Times New Roman" w:cs="Times New Roman"/>
          <w:sz w:val="28"/>
          <w:szCs w:val="28"/>
        </w:rPr>
        <w:t xml:space="preserve">a su vez, constituye también un mandato del pueblo venezolano </w:t>
      </w:r>
      <w:r w:rsidR="000C1E2A" w:rsidRPr="00E20BD6">
        <w:rPr>
          <w:rFonts w:ascii="Times New Roman" w:hAnsi="Times New Roman" w:cs="Times New Roman"/>
          <w:sz w:val="28"/>
          <w:szCs w:val="28"/>
        </w:rPr>
        <w:t xml:space="preserve">que el </w:t>
      </w:r>
      <w:r w:rsidRPr="00E20BD6">
        <w:rPr>
          <w:rFonts w:ascii="Times New Roman" w:hAnsi="Times New Roman" w:cs="Times New Roman"/>
          <w:sz w:val="28"/>
          <w:szCs w:val="28"/>
        </w:rPr>
        <w:t>E</w:t>
      </w:r>
      <w:r w:rsidR="000C1E2A" w:rsidRPr="00E20BD6">
        <w:rPr>
          <w:rFonts w:ascii="Times New Roman" w:hAnsi="Times New Roman" w:cs="Times New Roman"/>
          <w:sz w:val="28"/>
          <w:szCs w:val="28"/>
        </w:rPr>
        <w:t xml:space="preserve">stado debe </w:t>
      </w:r>
      <w:r w:rsidRPr="00E20BD6">
        <w:rPr>
          <w:rFonts w:ascii="Times New Roman" w:hAnsi="Times New Roman" w:cs="Times New Roman"/>
          <w:sz w:val="28"/>
          <w:szCs w:val="28"/>
        </w:rPr>
        <w:t xml:space="preserve">observar y </w:t>
      </w:r>
      <w:r w:rsidR="000C1E2A" w:rsidRPr="00E20BD6">
        <w:rPr>
          <w:rFonts w:ascii="Times New Roman" w:hAnsi="Times New Roman" w:cs="Times New Roman"/>
          <w:sz w:val="28"/>
          <w:szCs w:val="28"/>
        </w:rPr>
        <w:t xml:space="preserve">respetar </w:t>
      </w:r>
      <w:r w:rsidRPr="00E20BD6">
        <w:rPr>
          <w:rFonts w:ascii="Times New Roman" w:hAnsi="Times New Roman" w:cs="Times New Roman"/>
          <w:sz w:val="28"/>
          <w:szCs w:val="28"/>
        </w:rPr>
        <w:t xml:space="preserve">siempre </w:t>
      </w:r>
      <w:r w:rsidR="000C1E2A" w:rsidRPr="00E20BD6">
        <w:rPr>
          <w:rFonts w:ascii="Times New Roman" w:hAnsi="Times New Roman" w:cs="Times New Roman"/>
          <w:sz w:val="28"/>
          <w:szCs w:val="28"/>
        </w:rPr>
        <w:t xml:space="preserve">en </w:t>
      </w:r>
      <w:r w:rsidRPr="00E20BD6">
        <w:rPr>
          <w:rFonts w:ascii="Times New Roman" w:hAnsi="Times New Roman" w:cs="Times New Roman"/>
          <w:sz w:val="28"/>
          <w:szCs w:val="28"/>
        </w:rPr>
        <w:t>todo T</w:t>
      </w:r>
      <w:r w:rsidR="000C1E2A" w:rsidRPr="00E20BD6">
        <w:rPr>
          <w:rFonts w:ascii="Times New Roman" w:hAnsi="Times New Roman" w:cs="Times New Roman"/>
          <w:sz w:val="28"/>
          <w:szCs w:val="28"/>
        </w:rPr>
        <w:t xml:space="preserve">ratado de </w:t>
      </w:r>
      <w:r w:rsidRPr="00E20BD6">
        <w:rPr>
          <w:rFonts w:ascii="Times New Roman" w:hAnsi="Times New Roman" w:cs="Times New Roman"/>
          <w:sz w:val="28"/>
          <w:szCs w:val="28"/>
        </w:rPr>
        <w:t>D</w:t>
      </w:r>
      <w:r w:rsidR="000C1E2A" w:rsidRPr="00E20BD6">
        <w:rPr>
          <w:rFonts w:ascii="Times New Roman" w:hAnsi="Times New Roman" w:cs="Times New Roman"/>
          <w:sz w:val="28"/>
          <w:szCs w:val="28"/>
        </w:rPr>
        <w:t xml:space="preserve">elimitación </w:t>
      </w:r>
      <w:r w:rsidRPr="00E20BD6">
        <w:rPr>
          <w:rFonts w:ascii="Times New Roman" w:hAnsi="Times New Roman" w:cs="Times New Roman"/>
          <w:sz w:val="28"/>
          <w:szCs w:val="28"/>
        </w:rPr>
        <w:t xml:space="preserve">de Tierras y Aguas, tal y como ha sido </w:t>
      </w:r>
      <w:r w:rsidR="000C1E2A" w:rsidRPr="00E20BD6">
        <w:rPr>
          <w:rFonts w:ascii="Times New Roman" w:hAnsi="Times New Roman" w:cs="Times New Roman"/>
          <w:sz w:val="28"/>
          <w:szCs w:val="28"/>
        </w:rPr>
        <w:t xml:space="preserve">invariablemente sostenido y defendido por los </w:t>
      </w:r>
      <w:r w:rsidRPr="00E20BD6">
        <w:rPr>
          <w:rFonts w:ascii="Times New Roman" w:hAnsi="Times New Roman" w:cs="Times New Roman"/>
          <w:sz w:val="28"/>
          <w:szCs w:val="28"/>
        </w:rPr>
        <w:t xml:space="preserve">diferentes </w:t>
      </w:r>
      <w:r w:rsidR="000C1E2A" w:rsidRPr="00E20BD6">
        <w:rPr>
          <w:rFonts w:ascii="Times New Roman" w:hAnsi="Times New Roman" w:cs="Times New Roman"/>
          <w:sz w:val="28"/>
          <w:szCs w:val="28"/>
        </w:rPr>
        <w:t xml:space="preserve">negociadores de Venezuela a lo largo de su </w:t>
      </w:r>
      <w:r w:rsidRPr="00E20BD6">
        <w:rPr>
          <w:rFonts w:ascii="Times New Roman" w:hAnsi="Times New Roman" w:cs="Times New Roman"/>
          <w:sz w:val="28"/>
          <w:szCs w:val="28"/>
        </w:rPr>
        <w:t>H</w:t>
      </w:r>
      <w:r w:rsidR="000C1E2A" w:rsidRPr="00E20BD6">
        <w:rPr>
          <w:rFonts w:ascii="Times New Roman" w:hAnsi="Times New Roman" w:cs="Times New Roman"/>
          <w:sz w:val="28"/>
          <w:szCs w:val="28"/>
        </w:rPr>
        <w:t>istoria.</w:t>
      </w:r>
    </w:p>
    <w:p w:rsidR="006C32CD" w:rsidRPr="00E20BD6" w:rsidRDefault="006C32CD" w:rsidP="00E20BD6">
      <w:pPr>
        <w:spacing w:after="0" w:line="240" w:lineRule="auto"/>
        <w:jc w:val="both"/>
        <w:rPr>
          <w:rFonts w:ascii="Times New Roman" w:hAnsi="Times New Roman" w:cs="Times New Roman"/>
          <w:sz w:val="28"/>
          <w:szCs w:val="28"/>
        </w:rPr>
      </w:pPr>
    </w:p>
    <w:p w:rsidR="006C32CD" w:rsidRPr="00E20BD6" w:rsidRDefault="006C32CD"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En el caso de </w:t>
      </w:r>
      <w:r w:rsidR="001C6E97" w:rsidRPr="00E20BD6">
        <w:rPr>
          <w:rFonts w:ascii="Times New Roman" w:hAnsi="Times New Roman" w:cs="Times New Roman"/>
          <w:sz w:val="28"/>
          <w:szCs w:val="28"/>
        </w:rPr>
        <w:t>nuestra</w:t>
      </w:r>
      <w:r w:rsidRPr="00E20BD6">
        <w:rPr>
          <w:rFonts w:ascii="Times New Roman" w:hAnsi="Times New Roman" w:cs="Times New Roman"/>
          <w:sz w:val="28"/>
          <w:szCs w:val="28"/>
        </w:rPr>
        <w:t xml:space="preserve"> frontera este, con </w:t>
      </w:r>
      <w:r w:rsidR="001C6E97" w:rsidRPr="00E20BD6">
        <w:rPr>
          <w:rFonts w:ascii="Times New Roman" w:hAnsi="Times New Roman" w:cs="Times New Roman"/>
          <w:sz w:val="28"/>
          <w:szCs w:val="28"/>
        </w:rPr>
        <w:t>la República Cooperativa de</w:t>
      </w:r>
      <w:r w:rsidRPr="00E20BD6">
        <w:rPr>
          <w:rFonts w:ascii="Times New Roman" w:hAnsi="Times New Roman" w:cs="Times New Roman"/>
          <w:sz w:val="28"/>
          <w:szCs w:val="28"/>
        </w:rPr>
        <w:t xml:space="preserve"> Guyana</w:t>
      </w:r>
      <w:r w:rsidR="001C6E97" w:rsidRPr="00E20BD6">
        <w:rPr>
          <w:rFonts w:ascii="Times New Roman" w:hAnsi="Times New Roman" w:cs="Times New Roman"/>
          <w:sz w:val="28"/>
          <w:szCs w:val="28"/>
        </w:rPr>
        <w:t>, el proceso de delimitación definitiva de</w:t>
      </w:r>
      <w:r w:rsidR="00EC5465" w:rsidRPr="00E20BD6">
        <w:rPr>
          <w:rFonts w:ascii="Times New Roman" w:hAnsi="Times New Roman" w:cs="Times New Roman"/>
          <w:sz w:val="28"/>
          <w:szCs w:val="28"/>
        </w:rPr>
        <w:t xml:space="preserve">l espacio geográfico y las </w:t>
      </w:r>
      <w:r w:rsidR="007A1B35" w:rsidRPr="00E20BD6">
        <w:rPr>
          <w:rFonts w:ascii="Times New Roman" w:hAnsi="Times New Roman" w:cs="Times New Roman"/>
          <w:sz w:val="28"/>
          <w:szCs w:val="28"/>
        </w:rPr>
        <w:t>áreas</w:t>
      </w:r>
      <w:r w:rsidR="001C6E97" w:rsidRPr="00E20BD6">
        <w:rPr>
          <w:rFonts w:ascii="Times New Roman" w:hAnsi="Times New Roman" w:cs="Times New Roman"/>
          <w:sz w:val="28"/>
          <w:szCs w:val="28"/>
        </w:rPr>
        <w:t xml:space="preserve"> marinas y submarinas, como es del conocimiento de los venezolanos, ha estado sujeto a múltiples dificultades y episodios contrarios a los intereses de nuestra Nación, siendo los más conocidos hechos de tal proceso el Laudo Arbitral de </w:t>
      </w:r>
      <w:r w:rsidR="003A2248" w:rsidRPr="00E20BD6">
        <w:rPr>
          <w:rFonts w:ascii="Times New Roman" w:hAnsi="Times New Roman" w:cs="Times New Roman"/>
          <w:sz w:val="28"/>
          <w:szCs w:val="28"/>
        </w:rPr>
        <w:t xml:space="preserve">París </w:t>
      </w:r>
      <w:r w:rsidR="001C6E97" w:rsidRPr="00E20BD6">
        <w:rPr>
          <w:rFonts w:ascii="Times New Roman" w:hAnsi="Times New Roman" w:cs="Times New Roman"/>
          <w:sz w:val="28"/>
          <w:szCs w:val="28"/>
        </w:rPr>
        <w:t>de</w:t>
      </w:r>
      <w:r w:rsidR="003A2248" w:rsidRPr="00E20BD6">
        <w:rPr>
          <w:rFonts w:ascii="Times New Roman" w:hAnsi="Times New Roman" w:cs="Times New Roman"/>
          <w:sz w:val="28"/>
          <w:szCs w:val="28"/>
        </w:rPr>
        <w:t xml:space="preserve">l 03 de octubre de </w:t>
      </w:r>
      <w:r w:rsidR="001C6E97" w:rsidRPr="00E20BD6">
        <w:rPr>
          <w:rFonts w:ascii="Times New Roman" w:hAnsi="Times New Roman" w:cs="Times New Roman"/>
          <w:sz w:val="28"/>
          <w:szCs w:val="28"/>
        </w:rPr>
        <w:t xml:space="preserve">1899, suscrito en </w:t>
      </w:r>
      <w:r w:rsidR="003A2248" w:rsidRPr="00E20BD6">
        <w:rPr>
          <w:rFonts w:ascii="Times New Roman" w:hAnsi="Times New Roman" w:cs="Times New Roman"/>
          <w:sz w:val="28"/>
          <w:szCs w:val="28"/>
        </w:rPr>
        <w:t xml:space="preserve">perjuicio </w:t>
      </w:r>
      <w:r w:rsidR="001C6E97" w:rsidRPr="00E20BD6">
        <w:rPr>
          <w:rFonts w:ascii="Times New Roman" w:hAnsi="Times New Roman" w:cs="Times New Roman"/>
          <w:sz w:val="28"/>
          <w:szCs w:val="28"/>
        </w:rPr>
        <w:t xml:space="preserve">de los </w:t>
      </w:r>
      <w:r w:rsidR="003A2248" w:rsidRPr="00E20BD6">
        <w:rPr>
          <w:rFonts w:ascii="Times New Roman" w:hAnsi="Times New Roman" w:cs="Times New Roman"/>
          <w:sz w:val="28"/>
          <w:szCs w:val="28"/>
        </w:rPr>
        <w:t xml:space="preserve">legítimos </w:t>
      </w:r>
      <w:r w:rsidR="001C6E97" w:rsidRPr="00E20BD6">
        <w:rPr>
          <w:rFonts w:ascii="Times New Roman" w:hAnsi="Times New Roman" w:cs="Times New Roman"/>
          <w:sz w:val="28"/>
          <w:szCs w:val="28"/>
        </w:rPr>
        <w:t xml:space="preserve">derechos del pueblo venezolano sobre el territorio Esequibo, </w:t>
      </w:r>
      <w:r w:rsidR="00EC5465" w:rsidRPr="00E20BD6">
        <w:rPr>
          <w:rFonts w:ascii="Times New Roman" w:hAnsi="Times New Roman" w:cs="Times New Roman"/>
          <w:sz w:val="28"/>
          <w:szCs w:val="28"/>
        </w:rPr>
        <w:t>despojándolo de 159.500kms2 de territorio, que mediante</w:t>
      </w:r>
      <w:r w:rsidR="001C6E97" w:rsidRPr="00E20BD6">
        <w:rPr>
          <w:rFonts w:ascii="Times New Roman" w:hAnsi="Times New Roman" w:cs="Times New Roman"/>
          <w:sz w:val="28"/>
          <w:szCs w:val="28"/>
        </w:rPr>
        <w:t xml:space="preserve"> el Acuerdo de Ginebra de</w:t>
      </w:r>
      <w:r w:rsidR="003A2248" w:rsidRPr="00E20BD6">
        <w:rPr>
          <w:rFonts w:ascii="Times New Roman" w:hAnsi="Times New Roman" w:cs="Times New Roman"/>
          <w:sz w:val="28"/>
          <w:szCs w:val="28"/>
        </w:rPr>
        <w:t>l 17 de febrero de</w:t>
      </w:r>
      <w:r w:rsidR="001C6E97" w:rsidRPr="00E20BD6">
        <w:rPr>
          <w:rFonts w:ascii="Times New Roman" w:hAnsi="Times New Roman" w:cs="Times New Roman"/>
          <w:sz w:val="28"/>
          <w:szCs w:val="28"/>
        </w:rPr>
        <w:t xml:space="preserve"> 1966, </w:t>
      </w:r>
      <w:r w:rsidR="00EC5465" w:rsidRPr="00E20BD6">
        <w:rPr>
          <w:rFonts w:ascii="Times New Roman" w:hAnsi="Times New Roman" w:cs="Times New Roman"/>
          <w:sz w:val="28"/>
          <w:szCs w:val="28"/>
        </w:rPr>
        <w:t xml:space="preserve">firmado entre Venezuela, Gran Bretaña y Guyana </w:t>
      </w:r>
      <w:r w:rsidR="003A2248" w:rsidRPr="00E20BD6">
        <w:rPr>
          <w:rFonts w:ascii="Times New Roman" w:hAnsi="Times New Roman" w:cs="Times New Roman"/>
          <w:sz w:val="28"/>
          <w:szCs w:val="28"/>
        </w:rPr>
        <w:t xml:space="preserve">y publicado en la Gaceta Oficial </w:t>
      </w:r>
      <w:r w:rsidR="003A2248" w:rsidRPr="00E20BD6">
        <w:rPr>
          <w:rFonts w:ascii="Times New Roman" w:hAnsi="Times New Roman" w:cs="Times New Roman"/>
          <w:sz w:val="28"/>
          <w:szCs w:val="28"/>
          <w:shd w:val="clear" w:color="auto" w:fill="FFFFFF"/>
        </w:rPr>
        <w:t xml:space="preserve">Nº 28.008, de 15 de abril de 1966, </w:t>
      </w:r>
      <w:r w:rsidR="00EC5465" w:rsidRPr="00E20BD6">
        <w:rPr>
          <w:rFonts w:ascii="Times New Roman" w:hAnsi="Times New Roman" w:cs="Times New Roman"/>
          <w:sz w:val="28"/>
          <w:szCs w:val="28"/>
        </w:rPr>
        <w:t>se crea</w:t>
      </w:r>
      <w:r w:rsidR="00E96E36" w:rsidRPr="00E20BD6">
        <w:rPr>
          <w:rFonts w:ascii="Times New Roman" w:hAnsi="Times New Roman" w:cs="Times New Roman"/>
          <w:sz w:val="28"/>
          <w:szCs w:val="28"/>
        </w:rPr>
        <w:t xml:space="preserve"> una Comisión Mixta que</w:t>
      </w:r>
      <w:r w:rsidR="00F91C8A">
        <w:rPr>
          <w:rFonts w:ascii="Times New Roman" w:hAnsi="Times New Roman" w:cs="Times New Roman"/>
          <w:sz w:val="28"/>
          <w:szCs w:val="28"/>
        </w:rPr>
        <w:t xml:space="preserve"> se reúne por varios meses en Roma, Italia, s</w:t>
      </w:r>
      <w:r w:rsidR="000845D9">
        <w:rPr>
          <w:rFonts w:ascii="Times New Roman" w:hAnsi="Times New Roman" w:cs="Times New Roman"/>
          <w:sz w:val="28"/>
          <w:szCs w:val="28"/>
        </w:rPr>
        <w:t>i</w:t>
      </w:r>
      <w:r w:rsidR="00F91C8A">
        <w:rPr>
          <w:rFonts w:ascii="Times New Roman" w:hAnsi="Times New Roman" w:cs="Times New Roman"/>
          <w:sz w:val="28"/>
          <w:szCs w:val="28"/>
        </w:rPr>
        <w:t>n lograr alcanzar un acuerdo. Ante esa realidad, los gobiernos de Guyana y Venezuela</w:t>
      </w:r>
      <w:r w:rsidR="00E96E36" w:rsidRPr="00E20BD6">
        <w:rPr>
          <w:rFonts w:ascii="Times New Roman" w:hAnsi="Times New Roman" w:cs="Times New Roman"/>
          <w:sz w:val="28"/>
          <w:szCs w:val="28"/>
        </w:rPr>
        <w:t xml:space="preserve">, </w:t>
      </w:r>
      <w:r w:rsidR="00F91C8A">
        <w:rPr>
          <w:rFonts w:ascii="Times New Roman" w:hAnsi="Times New Roman" w:cs="Times New Roman"/>
          <w:sz w:val="28"/>
          <w:szCs w:val="28"/>
        </w:rPr>
        <w:t>decidieron suscribir</w:t>
      </w:r>
      <w:r w:rsidR="00E96E36" w:rsidRPr="00E20BD6">
        <w:rPr>
          <w:rFonts w:ascii="Times New Roman" w:hAnsi="Times New Roman" w:cs="Times New Roman"/>
          <w:sz w:val="28"/>
          <w:szCs w:val="28"/>
        </w:rPr>
        <w:t xml:space="preserve"> el Protocolo de Puerto España, de 18 de junio de 1970, luego de la independencia de Guyana, para “congelar” durante doce (12) años</w:t>
      </w:r>
      <w:r w:rsidR="000845D9">
        <w:rPr>
          <w:rFonts w:ascii="Times New Roman" w:hAnsi="Times New Roman" w:cs="Times New Roman"/>
          <w:sz w:val="28"/>
          <w:szCs w:val="28"/>
        </w:rPr>
        <w:t xml:space="preserve"> el artículo IV del Acuerdo de Ginebra y</w:t>
      </w:r>
      <w:r w:rsidR="00E96E36" w:rsidRPr="00E20BD6">
        <w:rPr>
          <w:rFonts w:ascii="Times New Roman" w:hAnsi="Times New Roman" w:cs="Times New Roman"/>
          <w:sz w:val="28"/>
          <w:szCs w:val="28"/>
        </w:rPr>
        <w:t xml:space="preserve"> las conversaciones sobre la disputa territorial</w:t>
      </w:r>
      <w:r w:rsidR="001C6E97" w:rsidRPr="00E20BD6">
        <w:rPr>
          <w:rFonts w:ascii="Times New Roman" w:hAnsi="Times New Roman" w:cs="Times New Roman"/>
          <w:sz w:val="28"/>
          <w:szCs w:val="28"/>
        </w:rPr>
        <w:t xml:space="preserve">.   </w:t>
      </w:r>
      <w:r w:rsidRPr="00E20BD6">
        <w:rPr>
          <w:rFonts w:ascii="Times New Roman" w:hAnsi="Times New Roman" w:cs="Times New Roman"/>
          <w:sz w:val="28"/>
          <w:szCs w:val="28"/>
        </w:rPr>
        <w:t xml:space="preserve"> </w:t>
      </w:r>
    </w:p>
    <w:p w:rsidR="006C32CD" w:rsidRPr="00E20BD6" w:rsidRDefault="006C32CD" w:rsidP="00E20BD6">
      <w:pPr>
        <w:spacing w:after="0" w:line="240" w:lineRule="auto"/>
        <w:jc w:val="both"/>
        <w:rPr>
          <w:rFonts w:ascii="Times New Roman" w:hAnsi="Times New Roman" w:cs="Times New Roman"/>
          <w:sz w:val="28"/>
          <w:szCs w:val="28"/>
        </w:rPr>
      </w:pPr>
    </w:p>
    <w:p w:rsidR="000845D9" w:rsidRPr="000845D9" w:rsidRDefault="001C6E97" w:rsidP="000845D9">
      <w:pPr>
        <w:shd w:val="clear" w:color="auto" w:fill="FFFFFF"/>
        <w:spacing w:line="288" w:lineRule="atLeast"/>
        <w:jc w:val="both"/>
        <w:rPr>
          <w:rFonts w:ascii="Times New Roman" w:eastAsia="Times New Roman" w:hAnsi="Times New Roman" w:cs="Times New Roman"/>
          <w:color w:val="000000"/>
          <w:sz w:val="28"/>
          <w:szCs w:val="28"/>
          <w:lang w:eastAsia="es-ES"/>
        </w:rPr>
      </w:pPr>
      <w:r w:rsidRPr="000845D9">
        <w:rPr>
          <w:rFonts w:ascii="Times New Roman" w:hAnsi="Times New Roman" w:cs="Times New Roman"/>
          <w:sz w:val="28"/>
          <w:szCs w:val="28"/>
        </w:rPr>
        <w:t xml:space="preserve">Tomando en cuenta </w:t>
      </w:r>
      <w:r w:rsidR="006C32CD" w:rsidRPr="000845D9">
        <w:rPr>
          <w:rFonts w:ascii="Times New Roman" w:hAnsi="Times New Roman" w:cs="Times New Roman"/>
          <w:sz w:val="28"/>
          <w:szCs w:val="28"/>
        </w:rPr>
        <w:t>l</w:t>
      </w:r>
      <w:r w:rsidRPr="000845D9">
        <w:rPr>
          <w:rFonts w:ascii="Times New Roman" w:hAnsi="Times New Roman" w:cs="Times New Roman"/>
          <w:sz w:val="28"/>
          <w:szCs w:val="28"/>
        </w:rPr>
        <w:t xml:space="preserve">o anterior, y considerando la complejidad del proceso de </w:t>
      </w:r>
      <w:r w:rsidR="00EC5465" w:rsidRPr="000845D9">
        <w:rPr>
          <w:rFonts w:ascii="Times New Roman" w:hAnsi="Times New Roman" w:cs="Times New Roman"/>
          <w:sz w:val="28"/>
          <w:szCs w:val="28"/>
        </w:rPr>
        <w:t>negociación</w:t>
      </w:r>
      <w:r w:rsidRPr="000845D9">
        <w:rPr>
          <w:rFonts w:ascii="Times New Roman" w:hAnsi="Times New Roman" w:cs="Times New Roman"/>
          <w:sz w:val="28"/>
          <w:szCs w:val="28"/>
        </w:rPr>
        <w:t xml:space="preserve"> que se inició a partir del Acuerdo de Ginebra, el Presidente Raúl Leoni, </w:t>
      </w:r>
      <w:r w:rsidR="001F30C3" w:rsidRPr="000845D9">
        <w:rPr>
          <w:rFonts w:ascii="Times New Roman" w:hAnsi="Times New Roman" w:cs="Times New Roman"/>
          <w:sz w:val="28"/>
          <w:szCs w:val="28"/>
        </w:rPr>
        <w:t>con base en el entonces vigente artículo 2° de la Ley sobre Mar Territorial, Plataforma Continental, Protección de la Pesca y Espacio Aéreo, dictó el</w:t>
      </w:r>
      <w:r w:rsidR="006C32CD" w:rsidRPr="000845D9">
        <w:rPr>
          <w:rFonts w:ascii="Times New Roman" w:hAnsi="Times New Roman" w:cs="Times New Roman"/>
          <w:sz w:val="28"/>
          <w:szCs w:val="28"/>
        </w:rPr>
        <w:t xml:space="preserve"> Decreto </w:t>
      </w:r>
      <w:r w:rsidRPr="000845D9">
        <w:rPr>
          <w:rFonts w:ascii="Times New Roman" w:hAnsi="Times New Roman" w:cs="Times New Roman"/>
          <w:sz w:val="28"/>
          <w:szCs w:val="28"/>
        </w:rPr>
        <w:t xml:space="preserve">No. </w:t>
      </w:r>
      <w:r w:rsidR="006C32CD" w:rsidRPr="000845D9">
        <w:rPr>
          <w:rFonts w:ascii="Times New Roman" w:hAnsi="Times New Roman" w:cs="Times New Roman"/>
          <w:sz w:val="28"/>
          <w:szCs w:val="28"/>
        </w:rPr>
        <w:t>1.152</w:t>
      </w:r>
      <w:r w:rsidR="001F30C3" w:rsidRPr="000845D9">
        <w:rPr>
          <w:rFonts w:ascii="Times New Roman" w:hAnsi="Times New Roman" w:cs="Times New Roman"/>
          <w:sz w:val="28"/>
          <w:szCs w:val="28"/>
        </w:rPr>
        <w:t>,</w:t>
      </w:r>
      <w:r w:rsidRPr="000845D9">
        <w:rPr>
          <w:rFonts w:ascii="Times New Roman" w:hAnsi="Times New Roman" w:cs="Times New Roman"/>
          <w:sz w:val="28"/>
          <w:szCs w:val="28"/>
        </w:rPr>
        <w:t xml:space="preserve"> de 09 de julio de 1968, publicado en la Gaceta Oficial, No. </w:t>
      </w:r>
      <w:r w:rsidR="003A2248" w:rsidRPr="000845D9">
        <w:rPr>
          <w:rFonts w:ascii="Times New Roman" w:hAnsi="Times New Roman" w:cs="Times New Roman"/>
          <w:sz w:val="28"/>
          <w:szCs w:val="28"/>
        </w:rPr>
        <w:t>2</w:t>
      </w:r>
      <w:r w:rsidR="003A2248" w:rsidRPr="000845D9">
        <w:rPr>
          <w:rFonts w:ascii="Times New Roman" w:eastAsia="Times New Roman" w:hAnsi="Times New Roman" w:cs="Times New Roman"/>
          <w:bCs/>
          <w:sz w:val="28"/>
          <w:szCs w:val="28"/>
          <w:lang w:eastAsia="es-VE"/>
        </w:rPr>
        <w:t xml:space="preserve">8.672, de 09 de julio de 1968, </w:t>
      </w:r>
      <w:r w:rsidR="000845D9">
        <w:rPr>
          <w:rFonts w:ascii="Times New Roman" w:eastAsia="Times New Roman" w:hAnsi="Times New Roman" w:cs="Times New Roman"/>
          <w:bCs/>
          <w:color w:val="000000"/>
          <w:sz w:val="28"/>
          <w:szCs w:val="28"/>
          <w:lang w:eastAsia="es-ES"/>
        </w:rPr>
        <w:t>que estableció lo siguiente:</w:t>
      </w:r>
    </w:p>
    <w:p w:rsidR="000845D9" w:rsidRPr="000845D9" w:rsidRDefault="000845D9" w:rsidP="00B41AA6">
      <w:pPr>
        <w:shd w:val="clear" w:color="auto" w:fill="FFFFFF"/>
        <w:spacing w:before="96" w:after="120" w:line="288" w:lineRule="atLeast"/>
        <w:ind w:left="1134" w:right="1021"/>
        <w:jc w:val="both"/>
        <w:rPr>
          <w:rFonts w:ascii="Times New Roman" w:eastAsia="Times New Roman" w:hAnsi="Times New Roman" w:cs="Times New Roman"/>
          <w:color w:val="000000"/>
          <w:sz w:val="28"/>
          <w:szCs w:val="28"/>
          <w:lang w:val="es-ES" w:eastAsia="es-ES"/>
        </w:rPr>
      </w:pPr>
      <w:r w:rsidRPr="000845D9">
        <w:rPr>
          <w:rFonts w:ascii="Times New Roman" w:eastAsia="Times New Roman" w:hAnsi="Times New Roman" w:cs="Times New Roman"/>
          <w:b/>
          <w:bCs/>
          <w:i/>
          <w:color w:val="000000"/>
          <w:sz w:val="28"/>
          <w:szCs w:val="28"/>
          <w:lang w:val="es-ES" w:eastAsia="es-ES"/>
        </w:rPr>
        <w:t xml:space="preserve">Artículo 1º </w:t>
      </w:r>
      <w:r w:rsidRPr="000845D9">
        <w:rPr>
          <w:rFonts w:ascii="Times New Roman" w:eastAsia="Times New Roman" w:hAnsi="Times New Roman" w:cs="Times New Roman"/>
          <w:i/>
          <w:color w:val="000000"/>
          <w:sz w:val="28"/>
          <w:szCs w:val="28"/>
          <w:lang w:val="es-ES" w:eastAsia="es-ES"/>
        </w:rPr>
        <w:t xml:space="preserve">Se traza la siguiente línea de base recta en el sector de las costas de Venezuela comprendido entre la </w:t>
      </w:r>
      <w:r w:rsidRPr="000845D9">
        <w:rPr>
          <w:rFonts w:ascii="Times New Roman" w:eastAsia="Times New Roman" w:hAnsi="Times New Roman" w:cs="Times New Roman"/>
          <w:i/>
          <w:color w:val="000000"/>
          <w:sz w:val="28"/>
          <w:szCs w:val="28"/>
          <w:lang w:val="es-ES" w:eastAsia="es-ES"/>
        </w:rPr>
        <w:lastRenderedPageBreak/>
        <w:t>línea divisora del Río Esequibo</w:t>
      </w:r>
      <w:r w:rsidRPr="000845D9">
        <w:rPr>
          <w:rFonts w:ascii="Times New Roman" w:eastAsia="Times New Roman" w:hAnsi="Times New Roman" w:cs="Times New Roman"/>
          <w:color w:val="000000"/>
          <w:sz w:val="28"/>
          <w:szCs w:val="28"/>
          <w:lang w:val="es-ES" w:eastAsia="es-ES"/>
        </w:rPr>
        <w:t xml:space="preserve"> </w:t>
      </w:r>
      <w:r w:rsidRPr="000845D9">
        <w:rPr>
          <w:rFonts w:ascii="Times New Roman" w:eastAsia="Times New Roman" w:hAnsi="Times New Roman" w:cs="Times New Roman"/>
          <w:i/>
          <w:color w:val="000000"/>
          <w:sz w:val="28"/>
          <w:szCs w:val="28"/>
          <w:lang w:val="es-ES" w:eastAsia="es-ES"/>
        </w:rPr>
        <w:t>y Punta Araguapiche en el Territorio Federal Delta Amacuro: Desde un punto en coordenadas 9º 27’ 30’’ de latitud Norte y 60º 52’ 00’’ de longitud Oeste, a otro punto de coordenadas 8º 26’ 00’’ de latitud Norte y 59º 34’ 30’’ de longitud Oeste.</w:t>
      </w:r>
    </w:p>
    <w:p w:rsidR="00BA49E9" w:rsidRDefault="00BA49E9" w:rsidP="00E20BD6">
      <w:pPr>
        <w:shd w:val="clear" w:color="auto" w:fill="FFFFFF"/>
        <w:spacing w:after="0" w:line="240" w:lineRule="auto"/>
        <w:jc w:val="both"/>
        <w:outlineLvl w:val="2"/>
        <w:rPr>
          <w:rFonts w:ascii="Times New Roman" w:eastAsia="Times New Roman" w:hAnsi="Times New Roman" w:cs="Times New Roman"/>
          <w:sz w:val="28"/>
          <w:szCs w:val="28"/>
          <w:lang w:eastAsia="es-ES"/>
        </w:rPr>
      </w:pPr>
    </w:p>
    <w:p w:rsidR="001F30C3" w:rsidRPr="00E20BD6" w:rsidRDefault="00BA49E9" w:rsidP="00E20BD6">
      <w:pPr>
        <w:shd w:val="clear" w:color="auto" w:fill="FFFFFF"/>
        <w:spacing w:after="0" w:line="240" w:lineRule="auto"/>
        <w:jc w:val="both"/>
        <w:outlineLvl w:val="2"/>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Esta decisión del Ejecutivo, </w:t>
      </w:r>
      <w:r w:rsidR="000845D9">
        <w:rPr>
          <w:rFonts w:ascii="Times New Roman" w:eastAsia="Times New Roman" w:hAnsi="Times New Roman" w:cs="Times New Roman"/>
          <w:sz w:val="28"/>
          <w:szCs w:val="28"/>
          <w:lang w:eastAsia="es-ES"/>
        </w:rPr>
        <w:t xml:space="preserve">tuvo por </w:t>
      </w:r>
      <w:r w:rsidR="001F30C3" w:rsidRPr="00E20BD6">
        <w:rPr>
          <w:rFonts w:ascii="Times New Roman" w:eastAsia="Times New Roman" w:hAnsi="Times New Roman" w:cs="Times New Roman"/>
          <w:sz w:val="28"/>
          <w:szCs w:val="28"/>
          <w:lang w:eastAsia="es-ES"/>
        </w:rPr>
        <w:t>objeto ratificar y fortalecer la soberanía de Venezuela tanto en el territorio como en las zonas costeras y mar territorial del hoy Estado Delta Amacuro y del territorio Esequibo.</w:t>
      </w:r>
    </w:p>
    <w:p w:rsidR="003A2248" w:rsidRPr="00E20BD6" w:rsidRDefault="003A2248" w:rsidP="00E20BD6">
      <w:pPr>
        <w:spacing w:after="0" w:line="240" w:lineRule="auto"/>
        <w:jc w:val="both"/>
        <w:rPr>
          <w:rFonts w:ascii="Times New Roman" w:eastAsia="Times New Roman" w:hAnsi="Times New Roman" w:cs="Times New Roman"/>
          <w:sz w:val="28"/>
          <w:szCs w:val="28"/>
          <w:lang w:eastAsia="es-ES"/>
        </w:rPr>
      </w:pPr>
    </w:p>
    <w:p w:rsidR="00340FA5" w:rsidRPr="00E20BD6" w:rsidRDefault="00340FA5" w:rsidP="00E20BD6">
      <w:pPr>
        <w:spacing w:after="0" w:line="240" w:lineRule="auto"/>
        <w:jc w:val="both"/>
        <w:rPr>
          <w:rStyle w:val="Emphasis"/>
          <w:rFonts w:ascii="Times New Roman" w:hAnsi="Times New Roman" w:cs="Times New Roman"/>
          <w:bCs/>
          <w:i w:val="0"/>
          <w:iCs w:val="0"/>
          <w:sz w:val="28"/>
          <w:szCs w:val="28"/>
          <w:shd w:val="clear" w:color="auto" w:fill="FFFFFF"/>
        </w:rPr>
      </w:pPr>
      <w:r w:rsidRPr="00E20BD6">
        <w:rPr>
          <w:rStyle w:val="Emphasis"/>
          <w:rFonts w:ascii="Times New Roman" w:hAnsi="Times New Roman" w:cs="Times New Roman"/>
          <w:bCs/>
          <w:i w:val="0"/>
          <w:iCs w:val="0"/>
          <w:sz w:val="28"/>
          <w:szCs w:val="28"/>
          <w:shd w:val="clear" w:color="auto" w:fill="FFFFFF"/>
        </w:rPr>
        <w:t xml:space="preserve">Este Decreto no fue protestado por Guyana por lo que Venezuela ha ejercido su soberanía en dichos espacios en forma ininterrumpida y pacífica a través </w:t>
      </w:r>
      <w:r w:rsidR="00240052" w:rsidRPr="00E20BD6">
        <w:rPr>
          <w:rStyle w:val="Emphasis"/>
          <w:rFonts w:ascii="Times New Roman" w:hAnsi="Times New Roman" w:cs="Times New Roman"/>
          <w:bCs/>
          <w:i w:val="0"/>
          <w:iCs w:val="0"/>
          <w:sz w:val="28"/>
          <w:szCs w:val="28"/>
          <w:shd w:val="clear" w:color="auto" w:fill="FFFFFF"/>
        </w:rPr>
        <w:t xml:space="preserve">de los años mediante el </w:t>
      </w:r>
      <w:r w:rsidRPr="00E20BD6">
        <w:rPr>
          <w:rStyle w:val="Emphasis"/>
          <w:rFonts w:ascii="Times New Roman" w:hAnsi="Times New Roman" w:cs="Times New Roman"/>
          <w:bCs/>
          <w:i w:val="0"/>
          <w:iCs w:val="0"/>
          <w:sz w:val="28"/>
          <w:szCs w:val="28"/>
          <w:shd w:val="clear" w:color="auto" w:fill="FFFFFF"/>
        </w:rPr>
        <w:t xml:space="preserve">patrullaje de la Armada Nacional, sin perturbaciones ni cuestionamientos </w:t>
      </w:r>
      <w:r w:rsidR="00240052" w:rsidRPr="00E20BD6">
        <w:rPr>
          <w:rStyle w:val="Emphasis"/>
          <w:rFonts w:ascii="Times New Roman" w:hAnsi="Times New Roman" w:cs="Times New Roman"/>
          <w:bCs/>
          <w:i w:val="0"/>
          <w:iCs w:val="0"/>
          <w:sz w:val="28"/>
          <w:szCs w:val="28"/>
          <w:shd w:val="clear" w:color="auto" w:fill="FFFFFF"/>
        </w:rPr>
        <w:t>de hecho</w:t>
      </w:r>
      <w:r w:rsidR="00C331DD">
        <w:rPr>
          <w:rStyle w:val="Emphasis"/>
          <w:rFonts w:ascii="Times New Roman" w:hAnsi="Times New Roman" w:cs="Times New Roman"/>
          <w:bCs/>
          <w:i w:val="0"/>
          <w:iCs w:val="0"/>
          <w:sz w:val="28"/>
          <w:szCs w:val="28"/>
          <w:shd w:val="clear" w:color="auto" w:fill="FFFFFF"/>
        </w:rPr>
        <w:t xml:space="preserve"> ni de D</w:t>
      </w:r>
      <w:r w:rsidR="00240052" w:rsidRPr="00E20BD6">
        <w:rPr>
          <w:rStyle w:val="Emphasis"/>
          <w:rFonts w:ascii="Times New Roman" w:hAnsi="Times New Roman" w:cs="Times New Roman"/>
          <w:bCs/>
          <w:i w:val="0"/>
          <w:iCs w:val="0"/>
          <w:sz w:val="28"/>
          <w:szCs w:val="28"/>
          <w:shd w:val="clear" w:color="auto" w:fill="FFFFFF"/>
        </w:rPr>
        <w:t>erecho</w:t>
      </w:r>
      <w:r w:rsidRPr="00E20BD6">
        <w:rPr>
          <w:rStyle w:val="Emphasis"/>
          <w:rFonts w:ascii="Times New Roman" w:hAnsi="Times New Roman" w:cs="Times New Roman"/>
          <w:bCs/>
          <w:i w:val="0"/>
          <w:iCs w:val="0"/>
          <w:sz w:val="28"/>
          <w:szCs w:val="28"/>
          <w:shd w:val="clear" w:color="auto" w:fill="FFFFFF"/>
        </w:rPr>
        <w:t>.</w:t>
      </w:r>
    </w:p>
    <w:p w:rsidR="00340FA5" w:rsidRPr="00E20BD6" w:rsidRDefault="00340FA5" w:rsidP="00E20BD6">
      <w:pPr>
        <w:spacing w:after="0" w:line="240" w:lineRule="auto"/>
        <w:jc w:val="both"/>
        <w:rPr>
          <w:rStyle w:val="Emphasis"/>
          <w:rFonts w:ascii="Times New Roman" w:hAnsi="Times New Roman" w:cs="Times New Roman"/>
          <w:bCs/>
          <w:i w:val="0"/>
          <w:iCs w:val="0"/>
          <w:sz w:val="28"/>
          <w:szCs w:val="28"/>
          <w:shd w:val="clear" w:color="auto" w:fill="FFFFFF"/>
        </w:rPr>
      </w:pPr>
    </w:p>
    <w:p w:rsidR="00FC6B20" w:rsidRPr="00C37EDF" w:rsidRDefault="00C37EDF" w:rsidP="00E20BD6">
      <w:pPr>
        <w:spacing w:after="0" w:line="240" w:lineRule="auto"/>
        <w:jc w:val="both"/>
        <w:rPr>
          <w:rFonts w:ascii="Times New Roman" w:hAnsi="Times New Roman" w:cs="Times New Roman"/>
          <w:sz w:val="28"/>
          <w:szCs w:val="28"/>
          <w:lang w:val="es-ES"/>
        </w:rPr>
      </w:pPr>
      <w:r w:rsidRPr="00C37EDF">
        <w:rPr>
          <w:rFonts w:ascii="Times New Roman" w:hAnsi="Times New Roman" w:cs="Times New Roman"/>
          <w:sz w:val="28"/>
          <w:szCs w:val="28"/>
          <w:lang w:val="es-ES"/>
        </w:rPr>
        <w:t xml:space="preserve">Tras </w:t>
      </w:r>
      <w:r>
        <w:rPr>
          <w:rFonts w:ascii="Times New Roman" w:hAnsi="Times New Roman" w:cs="Times New Roman"/>
          <w:sz w:val="28"/>
          <w:szCs w:val="28"/>
          <w:lang w:val="es-ES"/>
        </w:rPr>
        <w:t xml:space="preserve"> el fracaso  y </w:t>
      </w:r>
      <w:r w:rsidRPr="00C37EDF">
        <w:rPr>
          <w:rFonts w:ascii="Times New Roman" w:hAnsi="Times New Roman" w:cs="Times New Roman"/>
          <w:sz w:val="28"/>
          <w:szCs w:val="28"/>
          <w:lang w:val="es-ES"/>
        </w:rPr>
        <w:t xml:space="preserve">en la búsqueda de soluciones satisfactorias para el arreglo de la controversia, en marzo de 1983, Venezuela y Guyana acordaron acogerse a una disposición del mismo Acuerdo de Ginebra, de remitirse al Secretario General de las Naciones Unidas para que éste buscase un método de solución pacífica de la controversia, de entre los contemplados en el Artículo 33 de la Carta de las Naciones Unidas.  </w:t>
      </w:r>
      <w:r>
        <w:rPr>
          <w:rFonts w:ascii="Times New Roman" w:hAnsi="Times New Roman" w:cs="Times New Roman"/>
          <w:sz w:val="28"/>
          <w:szCs w:val="28"/>
          <w:lang w:val="es-ES"/>
        </w:rPr>
        <w:t>E</w:t>
      </w:r>
      <w:r w:rsidRPr="00C37EDF">
        <w:rPr>
          <w:rFonts w:ascii="Times New Roman" w:hAnsi="Times New Roman" w:cs="Times New Roman"/>
          <w:sz w:val="28"/>
          <w:szCs w:val="28"/>
          <w:lang w:val="es-ES"/>
        </w:rPr>
        <w:t xml:space="preserve">l 06 de abril de 1987 los Jefes de Misión de Venezuela y Guyana ante la O.N.U. participaron al Secretario General la disposición es de aceptar el método de los Buenos Oficios. </w:t>
      </w:r>
      <w:r>
        <w:rPr>
          <w:rFonts w:ascii="Times New Roman" w:hAnsi="Times New Roman" w:cs="Times New Roman"/>
          <w:sz w:val="28"/>
          <w:szCs w:val="28"/>
          <w:lang w:val="es-ES"/>
        </w:rPr>
        <w:t>L</w:t>
      </w:r>
      <w:r w:rsidRPr="00C37EDF">
        <w:rPr>
          <w:rFonts w:ascii="Times New Roman" w:hAnsi="Times New Roman" w:cs="Times New Roman"/>
          <w:sz w:val="28"/>
          <w:szCs w:val="28"/>
          <w:lang w:val="es-ES"/>
        </w:rPr>
        <w:t>a Secretaría General de las Naciones Unidas designó el 11 de noviembre de 1989 al granadino-jamaiquino  Allister Mc Intyre para ejercer Buenos Oficios en procura de la solución práctica que propugna el mencionado Acuerdo de Ginebra</w:t>
      </w:r>
      <w:r>
        <w:rPr>
          <w:rFonts w:ascii="Times New Roman" w:hAnsi="Times New Roman" w:cs="Times New Roman"/>
          <w:sz w:val="28"/>
          <w:szCs w:val="28"/>
          <w:lang w:val="es-ES"/>
        </w:rPr>
        <w:t xml:space="preserve">, </w:t>
      </w:r>
      <w:r w:rsidR="00D140FA">
        <w:rPr>
          <w:rFonts w:ascii="Times New Roman" w:hAnsi="Times New Roman" w:cs="Times New Roman"/>
          <w:sz w:val="28"/>
          <w:szCs w:val="28"/>
          <w:lang w:val="es-ES"/>
        </w:rPr>
        <w:t xml:space="preserve">en la actualidad el cargo es ejercido por </w:t>
      </w:r>
      <w:r>
        <w:rPr>
          <w:rFonts w:ascii="Times New Roman" w:hAnsi="Times New Roman" w:cs="Times New Roman"/>
          <w:sz w:val="28"/>
          <w:szCs w:val="28"/>
          <w:lang w:val="es-ES"/>
        </w:rPr>
        <w:t xml:space="preserve">Norman Girvan, designado </w:t>
      </w:r>
      <w:r w:rsidR="00D140FA">
        <w:rPr>
          <w:rFonts w:ascii="Times New Roman" w:hAnsi="Times New Roman" w:cs="Times New Roman"/>
          <w:sz w:val="28"/>
          <w:szCs w:val="28"/>
          <w:lang w:val="es-ES"/>
        </w:rPr>
        <w:t>en el año</w:t>
      </w:r>
      <w:r>
        <w:rPr>
          <w:rFonts w:ascii="Times New Roman" w:hAnsi="Times New Roman" w:cs="Times New Roman"/>
          <w:sz w:val="28"/>
          <w:szCs w:val="28"/>
          <w:lang w:val="es-ES"/>
        </w:rPr>
        <w:t xml:space="preserve"> 2010.</w:t>
      </w:r>
    </w:p>
    <w:p w:rsidR="00C37EDF" w:rsidRPr="00E20BD6" w:rsidRDefault="00C37EDF" w:rsidP="00E20BD6">
      <w:pPr>
        <w:spacing w:after="0" w:line="240" w:lineRule="auto"/>
        <w:jc w:val="both"/>
        <w:rPr>
          <w:rStyle w:val="Emphasis"/>
          <w:rFonts w:ascii="Times New Roman" w:hAnsi="Times New Roman" w:cs="Times New Roman"/>
          <w:bCs/>
          <w:i w:val="0"/>
          <w:iCs w:val="0"/>
          <w:sz w:val="28"/>
          <w:szCs w:val="28"/>
          <w:shd w:val="clear" w:color="auto" w:fill="FFFFFF"/>
        </w:rPr>
      </w:pPr>
    </w:p>
    <w:p w:rsidR="001F30C3" w:rsidRDefault="00FC6B20" w:rsidP="00E20BD6">
      <w:pPr>
        <w:spacing w:after="0" w:line="240" w:lineRule="auto"/>
        <w:jc w:val="both"/>
        <w:rPr>
          <w:rFonts w:ascii="Times New Roman" w:hAnsi="Times New Roman" w:cs="Times New Roman"/>
          <w:sz w:val="28"/>
          <w:szCs w:val="28"/>
        </w:rPr>
      </w:pPr>
      <w:r w:rsidRPr="00E20BD6">
        <w:rPr>
          <w:rStyle w:val="Emphasis"/>
          <w:rFonts w:ascii="Times New Roman" w:hAnsi="Times New Roman" w:cs="Times New Roman"/>
          <w:bCs/>
          <w:i w:val="0"/>
          <w:iCs w:val="0"/>
          <w:sz w:val="28"/>
          <w:szCs w:val="28"/>
          <w:shd w:val="clear" w:color="auto" w:fill="FFFFFF"/>
        </w:rPr>
        <w:t xml:space="preserve">La controversia territorial está </w:t>
      </w:r>
      <w:r w:rsidR="001F30C3" w:rsidRPr="00E20BD6">
        <w:rPr>
          <w:rStyle w:val="Emphasis"/>
          <w:rFonts w:ascii="Times New Roman" w:hAnsi="Times New Roman" w:cs="Times New Roman"/>
          <w:bCs/>
          <w:i w:val="0"/>
          <w:iCs w:val="0"/>
          <w:sz w:val="28"/>
          <w:szCs w:val="28"/>
          <w:shd w:val="clear" w:color="auto" w:fill="FFFFFF"/>
        </w:rPr>
        <w:t>afectada por h</w:t>
      </w:r>
      <w:r w:rsidR="00F11F18" w:rsidRPr="00E20BD6">
        <w:rPr>
          <w:rStyle w:val="Emphasis"/>
          <w:rFonts w:ascii="Times New Roman" w:hAnsi="Times New Roman" w:cs="Times New Roman"/>
          <w:bCs/>
          <w:i w:val="0"/>
          <w:iCs w:val="0"/>
          <w:sz w:val="28"/>
          <w:szCs w:val="28"/>
          <w:shd w:val="clear" w:color="auto" w:fill="FFFFFF"/>
        </w:rPr>
        <w:t>echos y declaraciones impropias</w:t>
      </w:r>
      <w:r w:rsidR="001F30C3" w:rsidRPr="00E20BD6">
        <w:rPr>
          <w:rStyle w:val="Emphasis"/>
          <w:rFonts w:ascii="Times New Roman" w:hAnsi="Times New Roman" w:cs="Times New Roman"/>
          <w:bCs/>
          <w:i w:val="0"/>
          <w:iCs w:val="0"/>
          <w:sz w:val="28"/>
          <w:szCs w:val="28"/>
          <w:shd w:val="clear" w:color="auto" w:fill="FFFFFF"/>
        </w:rPr>
        <w:t xml:space="preserve"> </w:t>
      </w:r>
      <w:r w:rsidRPr="00E20BD6">
        <w:rPr>
          <w:rStyle w:val="Emphasis"/>
          <w:rFonts w:ascii="Times New Roman" w:hAnsi="Times New Roman" w:cs="Times New Roman"/>
          <w:bCs/>
          <w:i w:val="0"/>
          <w:iCs w:val="0"/>
          <w:sz w:val="28"/>
          <w:szCs w:val="28"/>
          <w:shd w:val="clear" w:color="auto" w:fill="FFFFFF"/>
        </w:rPr>
        <w:t xml:space="preserve">de una nación hermana y la amenaza verbal </w:t>
      </w:r>
      <w:r w:rsidR="00F11F18" w:rsidRPr="00E20BD6">
        <w:rPr>
          <w:rStyle w:val="Emphasis"/>
          <w:rFonts w:ascii="Times New Roman" w:hAnsi="Times New Roman" w:cs="Times New Roman"/>
          <w:bCs/>
          <w:i w:val="0"/>
          <w:iCs w:val="0"/>
          <w:sz w:val="28"/>
          <w:szCs w:val="28"/>
          <w:shd w:val="clear" w:color="auto" w:fill="FFFFFF"/>
        </w:rPr>
        <w:t xml:space="preserve">y jurídica </w:t>
      </w:r>
      <w:r w:rsidR="001F30C3" w:rsidRPr="00E20BD6">
        <w:rPr>
          <w:rStyle w:val="Emphasis"/>
          <w:rFonts w:ascii="Times New Roman" w:hAnsi="Times New Roman" w:cs="Times New Roman"/>
          <w:bCs/>
          <w:i w:val="0"/>
          <w:iCs w:val="0"/>
          <w:sz w:val="28"/>
          <w:szCs w:val="28"/>
          <w:shd w:val="clear" w:color="auto" w:fill="FFFFFF"/>
        </w:rPr>
        <w:t xml:space="preserve">continúa, pero la exigencia y determinación del pueblo venezolano a </w:t>
      </w:r>
      <w:r w:rsidRPr="00E20BD6">
        <w:rPr>
          <w:rStyle w:val="Emphasis"/>
          <w:rFonts w:ascii="Times New Roman" w:hAnsi="Times New Roman" w:cs="Times New Roman"/>
          <w:bCs/>
          <w:i w:val="0"/>
          <w:iCs w:val="0"/>
          <w:sz w:val="28"/>
          <w:szCs w:val="28"/>
          <w:shd w:val="clear" w:color="auto" w:fill="FFFFFF"/>
        </w:rPr>
        <w:t>reafirmar</w:t>
      </w:r>
      <w:r w:rsidR="001F30C3" w:rsidRPr="00E20BD6">
        <w:rPr>
          <w:rStyle w:val="Emphasis"/>
          <w:rFonts w:ascii="Times New Roman" w:hAnsi="Times New Roman" w:cs="Times New Roman"/>
          <w:bCs/>
          <w:i w:val="0"/>
          <w:iCs w:val="0"/>
          <w:sz w:val="28"/>
          <w:szCs w:val="28"/>
          <w:shd w:val="clear" w:color="auto" w:fill="FFFFFF"/>
        </w:rPr>
        <w:t xml:space="preserve"> y consolidar su soberanía sobre el territorio Es</w:t>
      </w:r>
      <w:r w:rsidR="00815ABB">
        <w:rPr>
          <w:rStyle w:val="Emphasis"/>
          <w:rFonts w:ascii="Times New Roman" w:hAnsi="Times New Roman" w:cs="Times New Roman"/>
          <w:bCs/>
          <w:i w:val="0"/>
          <w:iCs w:val="0"/>
          <w:sz w:val="28"/>
          <w:szCs w:val="28"/>
          <w:shd w:val="clear" w:color="auto" w:fill="FFFFFF"/>
        </w:rPr>
        <w:t>e</w:t>
      </w:r>
      <w:r w:rsidR="001F30C3" w:rsidRPr="00E20BD6">
        <w:rPr>
          <w:rStyle w:val="Emphasis"/>
          <w:rFonts w:ascii="Times New Roman" w:hAnsi="Times New Roman" w:cs="Times New Roman"/>
          <w:bCs/>
          <w:i w:val="0"/>
          <w:iCs w:val="0"/>
          <w:sz w:val="28"/>
          <w:szCs w:val="28"/>
          <w:shd w:val="clear" w:color="auto" w:fill="FFFFFF"/>
        </w:rPr>
        <w:t>quibo ha permanecido incólume y firme, siendo prueba de ello lo dispuesto en el artículo 10 de la Constitución de la República Bolivariana de Venezuela, el cual establece: “</w:t>
      </w:r>
      <w:r w:rsidR="001F30C3" w:rsidRPr="00E20BD6">
        <w:rPr>
          <w:rFonts w:ascii="Times New Roman" w:hAnsi="Times New Roman" w:cs="Times New Roman"/>
          <w:i/>
          <w:sz w:val="28"/>
          <w:szCs w:val="28"/>
        </w:rPr>
        <w:t>El territorio y demás espacios geográficos de la República son los que correspondían a la Capitanía General de Venezuela antes de la transformación política iniciada el 19 de abril de 1810, con las modificaciones resultantes de los tratados y laudos arbitrales no viciados de nulidad”</w:t>
      </w:r>
      <w:r w:rsidR="001F30C3" w:rsidRPr="00E20BD6">
        <w:rPr>
          <w:rFonts w:ascii="Times New Roman" w:hAnsi="Times New Roman" w:cs="Times New Roman"/>
          <w:sz w:val="28"/>
          <w:szCs w:val="28"/>
        </w:rPr>
        <w:t>.</w:t>
      </w:r>
    </w:p>
    <w:p w:rsidR="00C331DD" w:rsidRDefault="00C331DD" w:rsidP="00E20BD6">
      <w:pPr>
        <w:spacing w:after="0" w:line="240" w:lineRule="auto"/>
        <w:jc w:val="both"/>
        <w:rPr>
          <w:rFonts w:ascii="Times New Roman" w:hAnsi="Times New Roman" w:cs="Times New Roman"/>
          <w:sz w:val="28"/>
          <w:szCs w:val="28"/>
        </w:rPr>
      </w:pPr>
    </w:p>
    <w:p w:rsidR="00C331DD" w:rsidRDefault="00C331DD" w:rsidP="00E20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Sobre el motivo y sentido de esta novedosa disposición constitucional, la Exposición de Motivos de la Constitución de 1999 señala lo siguiente:</w:t>
      </w:r>
    </w:p>
    <w:p w:rsidR="00C331DD" w:rsidRDefault="00C331DD" w:rsidP="00E20BD6">
      <w:pPr>
        <w:spacing w:after="0" w:line="240" w:lineRule="auto"/>
        <w:jc w:val="both"/>
        <w:rPr>
          <w:rFonts w:ascii="Times New Roman" w:hAnsi="Times New Roman" w:cs="Times New Roman"/>
          <w:sz w:val="28"/>
          <w:szCs w:val="28"/>
        </w:rPr>
      </w:pPr>
    </w:p>
    <w:p w:rsidR="00C331DD" w:rsidRPr="00376385" w:rsidRDefault="00C331DD" w:rsidP="00C331DD">
      <w:pPr>
        <w:spacing w:after="0" w:line="240" w:lineRule="auto"/>
        <w:ind w:left="1134" w:right="1021"/>
        <w:jc w:val="both"/>
        <w:rPr>
          <w:rFonts w:ascii="Times New Roman" w:hAnsi="Times New Roman" w:cs="Times New Roman"/>
          <w:sz w:val="28"/>
          <w:szCs w:val="28"/>
        </w:rPr>
      </w:pPr>
      <w:r>
        <w:rPr>
          <w:rFonts w:ascii="Times New Roman" w:hAnsi="Times New Roman" w:cs="Times New Roman"/>
          <w:sz w:val="28"/>
          <w:szCs w:val="28"/>
        </w:rPr>
        <w:t>“</w:t>
      </w:r>
      <w:r w:rsidRPr="00376385">
        <w:rPr>
          <w:rFonts w:ascii="Times New Roman" w:hAnsi="Times New Roman" w:cs="Times New Roman"/>
          <w:sz w:val="28"/>
          <w:szCs w:val="28"/>
        </w:rPr>
        <w:t xml:space="preserve">Se realizaron cambios importantes en la definición del espacio geográfico venezolano. En este sentido, se adoptó la expresión más amplia de espacio geográfico para sustituir la de territorio. En efecto, espacio geográfico alude a los espacios continentales, insulares y marítimos, quedando el territorio como componente del primero de los citados. Sin embargo, no se altera la determinación del espacio geográfico nacional al reiterar la versión tradicional de la Constitución del año 1830 y que se repite hasta la de 1961, es decir, el que correspondía a la Capitanía General de Venezuela para e1 19 de abril de 1810. </w:t>
      </w:r>
    </w:p>
    <w:p w:rsidR="00C331DD" w:rsidRPr="00376385" w:rsidRDefault="00C331DD" w:rsidP="00C331DD">
      <w:pPr>
        <w:spacing w:after="0" w:line="240" w:lineRule="auto"/>
        <w:ind w:left="1134" w:right="1021"/>
        <w:jc w:val="both"/>
        <w:rPr>
          <w:rFonts w:ascii="Times New Roman" w:hAnsi="Times New Roman" w:cs="Times New Roman"/>
          <w:sz w:val="28"/>
          <w:szCs w:val="28"/>
        </w:rPr>
      </w:pPr>
      <w:r w:rsidRPr="00376385">
        <w:rPr>
          <w:rFonts w:ascii="Times New Roman" w:hAnsi="Times New Roman" w:cs="Times New Roman"/>
          <w:sz w:val="28"/>
          <w:szCs w:val="28"/>
        </w:rPr>
        <w:t xml:space="preserve"> </w:t>
      </w:r>
    </w:p>
    <w:p w:rsidR="00C331DD" w:rsidRPr="00376385" w:rsidRDefault="00C331DD" w:rsidP="00C331DD">
      <w:pPr>
        <w:spacing w:after="0" w:line="240" w:lineRule="auto"/>
        <w:ind w:left="1134" w:right="1021"/>
        <w:jc w:val="both"/>
        <w:rPr>
          <w:rFonts w:ascii="Times New Roman" w:hAnsi="Times New Roman" w:cs="Times New Roman"/>
          <w:sz w:val="28"/>
          <w:szCs w:val="28"/>
        </w:rPr>
      </w:pPr>
      <w:r w:rsidRPr="00376385">
        <w:rPr>
          <w:rFonts w:ascii="Times New Roman" w:hAnsi="Times New Roman" w:cs="Times New Roman"/>
          <w:sz w:val="28"/>
          <w:szCs w:val="28"/>
        </w:rPr>
        <w:t xml:space="preserve">No obstante, se agregó la frase con las modificaciones resultantes de los tratados  y laudos arbitrales no viciados de nulidad. Con ello se corrige la omisión del Congreso Constituyente de 1961 con relación a los laudos y arbitrajes determinantes de nuestras fronteras actuales, como son los de los años 1865, 1891, 1899 y 1922; </w:t>
      </w:r>
      <w:r w:rsidRPr="00C331DD">
        <w:rPr>
          <w:rFonts w:ascii="Times New Roman" w:hAnsi="Times New Roman" w:cs="Times New Roman"/>
          <w:b/>
          <w:i/>
          <w:sz w:val="28"/>
          <w:szCs w:val="28"/>
          <w:u w:val="single"/>
        </w:rPr>
        <w:t>y se establece de una manera categórica que Venezuela no reconoce los laudos viciados de nulidad, como es el caso del Laudo de París de 1899 que despojó a Venezuela del espacio situado en la margen occidental del Río Esequibo</w:t>
      </w:r>
      <w:r>
        <w:rPr>
          <w:rFonts w:ascii="Times New Roman" w:hAnsi="Times New Roman" w:cs="Times New Roman"/>
          <w:sz w:val="28"/>
          <w:szCs w:val="28"/>
        </w:rPr>
        <w:t>”.</w:t>
      </w:r>
      <w:r w:rsidRPr="00376385">
        <w:rPr>
          <w:rFonts w:ascii="Times New Roman" w:hAnsi="Times New Roman" w:cs="Times New Roman"/>
          <w:sz w:val="28"/>
          <w:szCs w:val="28"/>
        </w:rPr>
        <w:t xml:space="preserve"> </w:t>
      </w:r>
      <w:r w:rsidRPr="00376385">
        <w:rPr>
          <w:rFonts w:ascii="Times New Roman" w:hAnsi="Times New Roman" w:cs="Times New Roman"/>
          <w:sz w:val="28"/>
          <w:szCs w:val="28"/>
        </w:rPr>
        <w:cr/>
      </w:r>
    </w:p>
    <w:p w:rsidR="001F30C3" w:rsidRPr="00E20BD6" w:rsidRDefault="001F30C3" w:rsidP="00E20BD6">
      <w:pPr>
        <w:pStyle w:val="NormalWeb"/>
        <w:shd w:val="clear" w:color="auto" w:fill="FFFFFF"/>
        <w:spacing w:before="0" w:beforeAutospacing="0" w:after="0" w:afterAutospacing="0"/>
        <w:jc w:val="both"/>
        <w:rPr>
          <w:sz w:val="28"/>
          <w:szCs w:val="28"/>
        </w:rPr>
      </w:pPr>
      <w:bookmarkStart w:id="1" w:name="BM011"/>
      <w:bookmarkEnd w:id="1"/>
      <w:r w:rsidRPr="00E20BD6">
        <w:rPr>
          <w:sz w:val="28"/>
          <w:szCs w:val="28"/>
        </w:rPr>
        <w:t xml:space="preserve">Tal declaración constitucional, que da un claro mandato al Estado venezolano, a sus Poderes Públicos, de no acatar los laudos que hayan sido </w:t>
      </w:r>
      <w:r w:rsidR="000C0851" w:rsidRPr="00E20BD6">
        <w:rPr>
          <w:sz w:val="28"/>
          <w:szCs w:val="28"/>
        </w:rPr>
        <w:t xml:space="preserve">declarados nulos, </w:t>
      </w:r>
      <w:r w:rsidRPr="00E20BD6">
        <w:rPr>
          <w:sz w:val="28"/>
          <w:szCs w:val="28"/>
        </w:rPr>
        <w:t>(el caso más emblemático es</w:t>
      </w:r>
      <w:r w:rsidR="000C0851" w:rsidRPr="00E20BD6">
        <w:rPr>
          <w:sz w:val="28"/>
          <w:szCs w:val="28"/>
        </w:rPr>
        <w:t>, precisamente,</w:t>
      </w:r>
      <w:r w:rsidRPr="00E20BD6">
        <w:rPr>
          <w:sz w:val="28"/>
          <w:szCs w:val="28"/>
        </w:rPr>
        <w:t xml:space="preserve"> el Laudo de París de 1899)</w:t>
      </w:r>
      <w:r w:rsidR="000C0851" w:rsidRPr="00E20BD6">
        <w:rPr>
          <w:sz w:val="28"/>
          <w:szCs w:val="28"/>
        </w:rPr>
        <w:t xml:space="preserve"> y de defender ante la comunidad internacional y demás Estados la integridad de nuestro territorio nacional, es reforzada por lo indicado en el artículo 11 del mismo texto fundamental, que expresa: </w:t>
      </w:r>
      <w:r w:rsidR="000C0851" w:rsidRPr="00E20BD6">
        <w:rPr>
          <w:i/>
          <w:sz w:val="28"/>
          <w:szCs w:val="28"/>
        </w:rPr>
        <w:t>“…s</w:t>
      </w:r>
      <w:r w:rsidRPr="00E20BD6">
        <w:rPr>
          <w:i/>
          <w:sz w:val="28"/>
          <w:szCs w:val="28"/>
        </w:rPr>
        <w:t>obre los espacios acuáticos constituidos por la zona marítima contigua, la plataforma continental y la zona económica exclusiva, la República ejerce derechos exclusivos de soberanía y jurisdicción en los términos, extensión y condiciones que determinen el derecho internacional público y la ley</w:t>
      </w:r>
      <w:r w:rsidR="000C0851" w:rsidRPr="00E20BD6">
        <w:rPr>
          <w:i/>
          <w:sz w:val="28"/>
          <w:szCs w:val="28"/>
        </w:rPr>
        <w:t>”</w:t>
      </w:r>
      <w:r w:rsidRPr="00E20BD6">
        <w:rPr>
          <w:sz w:val="28"/>
          <w:szCs w:val="28"/>
        </w:rPr>
        <w:t>.</w:t>
      </w:r>
    </w:p>
    <w:p w:rsidR="001F30C3" w:rsidRPr="00E20BD6" w:rsidRDefault="001F30C3" w:rsidP="00E20BD6">
      <w:pPr>
        <w:pStyle w:val="NormalWeb"/>
        <w:shd w:val="clear" w:color="auto" w:fill="FFFFFF"/>
        <w:spacing w:before="0" w:beforeAutospacing="0" w:after="0" w:afterAutospacing="0"/>
        <w:jc w:val="both"/>
        <w:rPr>
          <w:sz w:val="28"/>
          <w:szCs w:val="28"/>
        </w:rPr>
      </w:pPr>
      <w:bookmarkStart w:id="2" w:name="BM012"/>
      <w:bookmarkStart w:id="3" w:name="BM013"/>
      <w:bookmarkEnd w:id="2"/>
      <w:bookmarkEnd w:id="3"/>
    </w:p>
    <w:p w:rsidR="001F30C3" w:rsidRPr="00E20BD6" w:rsidRDefault="000C0851" w:rsidP="00E20BD6">
      <w:pPr>
        <w:pStyle w:val="NormalWeb"/>
        <w:shd w:val="clear" w:color="auto" w:fill="FFFFFF"/>
        <w:spacing w:before="0" w:beforeAutospacing="0" w:after="0" w:afterAutospacing="0"/>
        <w:jc w:val="both"/>
        <w:rPr>
          <w:sz w:val="28"/>
          <w:szCs w:val="28"/>
        </w:rPr>
      </w:pPr>
      <w:r w:rsidRPr="00E20BD6">
        <w:rPr>
          <w:sz w:val="28"/>
          <w:szCs w:val="28"/>
        </w:rPr>
        <w:t xml:space="preserve">Finalmente, y refuerzo de toda la legalidad vigente antes de 1999 en esta materia, incluido el ya mencionado Decreto No. 1.152, los artículos 13 y 15 de </w:t>
      </w:r>
      <w:r w:rsidRPr="00E20BD6">
        <w:rPr>
          <w:sz w:val="28"/>
          <w:szCs w:val="28"/>
        </w:rPr>
        <w:lastRenderedPageBreak/>
        <w:t xml:space="preserve">la vigente Constitución señalan que </w:t>
      </w:r>
      <w:r w:rsidRPr="00E20BD6">
        <w:rPr>
          <w:i/>
          <w:sz w:val="28"/>
          <w:szCs w:val="28"/>
        </w:rPr>
        <w:t>“…</w:t>
      </w:r>
      <w:r w:rsidR="001F30C3" w:rsidRPr="00E20BD6">
        <w:rPr>
          <w:i/>
          <w:sz w:val="28"/>
          <w:szCs w:val="28"/>
        </w:rPr>
        <w:t>El territorio no podrá ser jamás cedido, traspasado, arrendado, ni en forma alguna enajenado, ni aun temporal o parcialmente, a Estados extranjeros u otros sujetos de derecho internaciona</w:t>
      </w:r>
      <w:r w:rsidRPr="00E20BD6">
        <w:rPr>
          <w:i/>
          <w:sz w:val="28"/>
          <w:szCs w:val="28"/>
        </w:rPr>
        <w:t>l”</w:t>
      </w:r>
      <w:r w:rsidRPr="00E20BD6">
        <w:rPr>
          <w:sz w:val="28"/>
          <w:szCs w:val="28"/>
        </w:rPr>
        <w:t xml:space="preserve"> y que </w:t>
      </w:r>
      <w:r w:rsidRPr="00E20BD6">
        <w:rPr>
          <w:i/>
          <w:sz w:val="28"/>
          <w:szCs w:val="28"/>
        </w:rPr>
        <w:t>“</w:t>
      </w:r>
      <w:bookmarkStart w:id="4" w:name="BM014"/>
      <w:bookmarkStart w:id="5" w:name="BM015"/>
      <w:bookmarkEnd w:id="4"/>
      <w:bookmarkEnd w:id="5"/>
      <w:r w:rsidRPr="00E20BD6">
        <w:rPr>
          <w:i/>
          <w:sz w:val="28"/>
          <w:szCs w:val="28"/>
        </w:rPr>
        <w:t>…</w:t>
      </w:r>
      <w:r w:rsidR="001F30C3" w:rsidRPr="00E20BD6">
        <w:rPr>
          <w:i/>
          <w:sz w:val="28"/>
          <w:szCs w:val="28"/>
        </w:rPr>
        <w:t>El Estado tiene la responsabilidad de establecer una política integral en los espacios fronterizos terrestres, insulares y marítimos, preservando la integridad territorial, la soberanía, la seguridad, la defensa, la identidad nacional, la diversidad y el ambiente, de acuerdo con el desarrollo cultural, eco</w:t>
      </w:r>
      <w:r w:rsidRPr="00E20BD6">
        <w:rPr>
          <w:i/>
          <w:sz w:val="28"/>
          <w:szCs w:val="28"/>
        </w:rPr>
        <w:t>nómico, social y la integración”</w:t>
      </w:r>
      <w:r w:rsidR="001F30C3" w:rsidRPr="00E20BD6">
        <w:rPr>
          <w:sz w:val="28"/>
          <w:szCs w:val="28"/>
        </w:rPr>
        <w:t>.</w:t>
      </w:r>
    </w:p>
    <w:p w:rsidR="003A2248" w:rsidRPr="00E20BD6" w:rsidRDefault="003A2248" w:rsidP="00E20BD6">
      <w:pPr>
        <w:spacing w:after="0" w:line="240" w:lineRule="auto"/>
        <w:jc w:val="both"/>
        <w:rPr>
          <w:rFonts w:ascii="Times New Roman" w:hAnsi="Times New Roman" w:cs="Times New Roman"/>
          <w:sz w:val="28"/>
          <w:szCs w:val="28"/>
        </w:rPr>
      </w:pPr>
    </w:p>
    <w:p w:rsidR="000C0851" w:rsidRPr="00E20BD6" w:rsidRDefault="000C0851"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Es el caso que en gr</w:t>
      </w:r>
      <w:r w:rsidR="00205CDE" w:rsidRPr="00E20BD6">
        <w:rPr>
          <w:rFonts w:ascii="Times New Roman" w:hAnsi="Times New Roman" w:cs="Times New Roman"/>
          <w:sz w:val="28"/>
          <w:szCs w:val="28"/>
        </w:rPr>
        <w:t>ave desconocimiento del mecanismo de los Buenos Oficios</w:t>
      </w:r>
      <w:r w:rsidR="00E96E36" w:rsidRPr="00E20BD6">
        <w:rPr>
          <w:rFonts w:ascii="Times New Roman" w:hAnsi="Times New Roman" w:cs="Times New Roman"/>
          <w:sz w:val="28"/>
          <w:szCs w:val="28"/>
        </w:rPr>
        <w:t xml:space="preserve"> de la Organización de Naciones Unidas</w:t>
      </w:r>
      <w:r w:rsidRPr="00E20BD6">
        <w:rPr>
          <w:rFonts w:ascii="Times New Roman" w:hAnsi="Times New Roman" w:cs="Times New Roman"/>
          <w:sz w:val="28"/>
          <w:szCs w:val="28"/>
        </w:rPr>
        <w:t>, basado en el Derecho Internacional Público, y en desprecio de las normas internas de Venezuela antes mencionadas, en los últimos años la</w:t>
      </w:r>
      <w:r w:rsidR="000C1E2A" w:rsidRPr="00E20BD6">
        <w:rPr>
          <w:rFonts w:ascii="Times New Roman" w:hAnsi="Times New Roman" w:cs="Times New Roman"/>
          <w:sz w:val="28"/>
          <w:szCs w:val="28"/>
        </w:rPr>
        <w:t xml:space="preserve"> República Cooperativa de Guyana se ha comportado d</w:t>
      </w:r>
      <w:r w:rsidRPr="00E20BD6">
        <w:rPr>
          <w:rFonts w:ascii="Times New Roman" w:hAnsi="Times New Roman" w:cs="Times New Roman"/>
          <w:sz w:val="28"/>
          <w:szCs w:val="28"/>
        </w:rPr>
        <w:t>e manera hostil</w:t>
      </w:r>
      <w:r w:rsidR="000C1E2A" w:rsidRPr="00E20BD6">
        <w:rPr>
          <w:rFonts w:ascii="Times New Roman" w:hAnsi="Times New Roman" w:cs="Times New Roman"/>
          <w:sz w:val="28"/>
          <w:szCs w:val="28"/>
        </w:rPr>
        <w:t>,</w:t>
      </w:r>
      <w:r w:rsidRPr="00E20BD6">
        <w:rPr>
          <w:rFonts w:ascii="Times New Roman" w:hAnsi="Times New Roman" w:cs="Times New Roman"/>
          <w:sz w:val="28"/>
          <w:szCs w:val="28"/>
        </w:rPr>
        <w:t xml:space="preserve"> al llevar a cabo acciones y emitir sus representantes oficiales declaraciones que desconocen el reclamo de Venezuela, y pretende el reconocimiento por parte de los venezolanos de que el territorio Esequibo, </w:t>
      </w:r>
      <w:r w:rsidR="00F11F18" w:rsidRPr="00E20BD6">
        <w:rPr>
          <w:rFonts w:ascii="Times New Roman" w:hAnsi="Times New Roman" w:cs="Times New Roman"/>
          <w:sz w:val="28"/>
          <w:szCs w:val="28"/>
        </w:rPr>
        <w:t xml:space="preserve">es guyanés y no venezolano, situación </w:t>
      </w:r>
      <w:r w:rsidR="001332E6" w:rsidRPr="00E20BD6">
        <w:rPr>
          <w:rFonts w:ascii="Times New Roman" w:hAnsi="Times New Roman" w:cs="Times New Roman"/>
          <w:sz w:val="28"/>
          <w:szCs w:val="28"/>
        </w:rPr>
        <w:t>insostenible</w:t>
      </w:r>
      <w:r w:rsidR="00F11F18" w:rsidRPr="00E20BD6">
        <w:rPr>
          <w:rFonts w:ascii="Times New Roman" w:hAnsi="Times New Roman" w:cs="Times New Roman"/>
          <w:sz w:val="28"/>
          <w:szCs w:val="28"/>
        </w:rPr>
        <w:t xml:space="preserve"> histórica y jurídicamente. </w:t>
      </w:r>
    </w:p>
    <w:p w:rsidR="000C0851" w:rsidRPr="00E20BD6" w:rsidRDefault="000C0851" w:rsidP="00E20BD6">
      <w:pPr>
        <w:spacing w:after="0" w:line="240" w:lineRule="auto"/>
        <w:jc w:val="both"/>
        <w:rPr>
          <w:rFonts w:ascii="Times New Roman" w:hAnsi="Times New Roman" w:cs="Times New Roman"/>
          <w:sz w:val="28"/>
          <w:szCs w:val="28"/>
        </w:rPr>
      </w:pPr>
    </w:p>
    <w:p w:rsidR="000C0851" w:rsidRPr="00E20BD6" w:rsidRDefault="000C0851"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La siguiente cronología de tales hechos y declaraciones confirma la existencia del comportamiento hostil referido: </w:t>
      </w:r>
      <w:r w:rsidR="00575F08" w:rsidRPr="00E20BD6">
        <w:rPr>
          <w:rFonts w:ascii="Times New Roman" w:hAnsi="Times New Roman" w:cs="Times New Roman"/>
          <w:sz w:val="28"/>
          <w:szCs w:val="28"/>
        </w:rPr>
        <w:t xml:space="preserve">el primer incidente ocurrió </w:t>
      </w:r>
      <w:r w:rsidR="000C1E2A" w:rsidRPr="00E20BD6">
        <w:rPr>
          <w:rFonts w:ascii="Times New Roman" w:hAnsi="Times New Roman" w:cs="Times New Roman"/>
          <w:sz w:val="28"/>
          <w:szCs w:val="28"/>
        </w:rPr>
        <w:t>e</w:t>
      </w:r>
      <w:r w:rsidRPr="00E20BD6">
        <w:rPr>
          <w:rFonts w:ascii="Times New Roman" w:hAnsi="Times New Roman" w:cs="Times New Roman"/>
          <w:sz w:val="28"/>
          <w:szCs w:val="28"/>
        </w:rPr>
        <w:t>l</w:t>
      </w:r>
      <w:r w:rsidR="000C1E2A" w:rsidRPr="00E20BD6">
        <w:rPr>
          <w:rFonts w:ascii="Times New Roman" w:hAnsi="Times New Roman" w:cs="Times New Roman"/>
          <w:sz w:val="28"/>
          <w:szCs w:val="28"/>
        </w:rPr>
        <w:t xml:space="preserve"> </w:t>
      </w:r>
      <w:r w:rsidR="00575F08" w:rsidRPr="00E20BD6">
        <w:rPr>
          <w:rFonts w:ascii="Times New Roman" w:hAnsi="Times New Roman" w:cs="Times New Roman"/>
          <w:sz w:val="28"/>
          <w:szCs w:val="28"/>
        </w:rPr>
        <w:t xml:space="preserve">día </w:t>
      </w:r>
      <w:r w:rsidR="000C1E2A" w:rsidRPr="00E20BD6">
        <w:rPr>
          <w:rFonts w:ascii="Times New Roman" w:hAnsi="Times New Roman" w:cs="Times New Roman"/>
          <w:sz w:val="28"/>
          <w:szCs w:val="28"/>
        </w:rPr>
        <w:t>06 de septiembre de 2011</w:t>
      </w:r>
      <w:r w:rsidRPr="00E20BD6">
        <w:rPr>
          <w:rFonts w:ascii="Times New Roman" w:hAnsi="Times New Roman" w:cs="Times New Roman"/>
          <w:sz w:val="28"/>
          <w:szCs w:val="28"/>
        </w:rPr>
        <w:t>,</w:t>
      </w:r>
      <w:r w:rsidR="000C1E2A" w:rsidRPr="00E20BD6">
        <w:rPr>
          <w:rFonts w:ascii="Times New Roman" w:hAnsi="Times New Roman" w:cs="Times New Roman"/>
          <w:sz w:val="28"/>
          <w:szCs w:val="28"/>
        </w:rPr>
        <w:t xml:space="preserve"> </w:t>
      </w:r>
      <w:r w:rsidRPr="00E20BD6">
        <w:rPr>
          <w:rFonts w:ascii="Times New Roman" w:hAnsi="Times New Roman" w:cs="Times New Roman"/>
          <w:sz w:val="28"/>
          <w:szCs w:val="28"/>
        </w:rPr>
        <w:t xml:space="preserve">el Gobierno de la República Cooperativa de Guyana </w:t>
      </w:r>
      <w:r w:rsidR="000C1E2A" w:rsidRPr="00E20BD6">
        <w:rPr>
          <w:rFonts w:ascii="Times New Roman" w:hAnsi="Times New Roman" w:cs="Times New Roman"/>
          <w:sz w:val="28"/>
          <w:szCs w:val="28"/>
        </w:rPr>
        <w:t>dirigió comunicación a la Comisión de Límites de Plataforma Co</w:t>
      </w:r>
      <w:r w:rsidR="001A7CF9" w:rsidRPr="00E20BD6">
        <w:rPr>
          <w:rFonts w:ascii="Times New Roman" w:hAnsi="Times New Roman" w:cs="Times New Roman"/>
          <w:sz w:val="28"/>
          <w:szCs w:val="28"/>
        </w:rPr>
        <w:t>ntinental de la Organiza</w:t>
      </w:r>
      <w:r w:rsidR="000C1E2A" w:rsidRPr="00E20BD6">
        <w:rPr>
          <w:rFonts w:ascii="Times New Roman" w:hAnsi="Times New Roman" w:cs="Times New Roman"/>
          <w:sz w:val="28"/>
          <w:szCs w:val="28"/>
        </w:rPr>
        <w:t>ció</w:t>
      </w:r>
      <w:r w:rsidR="001A7CF9" w:rsidRPr="00E20BD6">
        <w:rPr>
          <w:rFonts w:ascii="Times New Roman" w:hAnsi="Times New Roman" w:cs="Times New Roman"/>
          <w:sz w:val="28"/>
          <w:szCs w:val="28"/>
        </w:rPr>
        <w:t>n</w:t>
      </w:r>
      <w:r w:rsidR="000C1E2A" w:rsidRPr="00E20BD6">
        <w:rPr>
          <w:rFonts w:ascii="Times New Roman" w:hAnsi="Times New Roman" w:cs="Times New Roman"/>
          <w:sz w:val="28"/>
          <w:szCs w:val="28"/>
        </w:rPr>
        <w:t xml:space="preserve"> de las Naciones Unidas, mediante la cual </w:t>
      </w:r>
      <w:r w:rsidRPr="00E20BD6">
        <w:rPr>
          <w:rFonts w:ascii="Times New Roman" w:hAnsi="Times New Roman" w:cs="Times New Roman"/>
          <w:sz w:val="28"/>
          <w:szCs w:val="28"/>
        </w:rPr>
        <w:t xml:space="preserve">informó que, de manera unilateral, </w:t>
      </w:r>
      <w:r w:rsidR="000C1E2A" w:rsidRPr="00E20BD6">
        <w:rPr>
          <w:rFonts w:ascii="Times New Roman" w:hAnsi="Times New Roman" w:cs="Times New Roman"/>
          <w:sz w:val="28"/>
          <w:szCs w:val="28"/>
        </w:rPr>
        <w:t>decidió extender su plataforma continental de 200 a 350 millas marinas, usando varios argumentos que demuestran la ausencia de compromiso para hal</w:t>
      </w:r>
      <w:r w:rsidRPr="00E20BD6">
        <w:rPr>
          <w:rFonts w:ascii="Times New Roman" w:hAnsi="Times New Roman" w:cs="Times New Roman"/>
          <w:sz w:val="28"/>
          <w:szCs w:val="28"/>
        </w:rPr>
        <w:t>l</w:t>
      </w:r>
      <w:r w:rsidR="000C1E2A" w:rsidRPr="00E20BD6">
        <w:rPr>
          <w:rFonts w:ascii="Times New Roman" w:hAnsi="Times New Roman" w:cs="Times New Roman"/>
          <w:sz w:val="28"/>
          <w:szCs w:val="28"/>
        </w:rPr>
        <w:t>ar una solución práctica y satisfactoria a la controversia</w:t>
      </w:r>
      <w:r w:rsidRPr="00E20BD6">
        <w:rPr>
          <w:rFonts w:ascii="Times New Roman" w:hAnsi="Times New Roman" w:cs="Times New Roman"/>
          <w:sz w:val="28"/>
          <w:szCs w:val="28"/>
        </w:rPr>
        <w:t>.</w:t>
      </w:r>
    </w:p>
    <w:p w:rsidR="000C0851" w:rsidRPr="00E20BD6" w:rsidRDefault="000C0851" w:rsidP="00E20BD6">
      <w:pPr>
        <w:spacing w:after="0" w:line="240" w:lineRule="auto"/>
        <w:jc w:val="both"/>
        <w:rPr>
          <w:rFonts w:ascii="Times New Roman" w:hAnsi="Times New Roman" w:cs="Times New Roman"/>
          <w:sz w:val="28"/>
          <w:szCs w:val="28"/>
        </w:rPr>
      </w:pPr>
    </w:p>
    <w:p w:rsidR="000C1E2A" w:rsidRPr="00E20BD6" w:rsidRDefault="000C0851"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En</w:t>
      </w:r>
      <w:r w:rsidR="000C1E2A" w:rsidRPr="00E20BD6">
        <w:rPr>
          <w:rFonts w:ascii="Times New Roman" w:hAnsi="Times New Roman" w:cs="Times New Roman"/>
          <w:sz w:val="28"/>
          <w:szCs w:val="28"/>
        </w:rPr>
        <w:t xml:space="preserve"> el petitorio </w:t>
      </w:r>
      <w:r w:rsidRPr="00E20BD6">
        <w:rPr>
          <w:rFonts w:ascii="Times New Roman" w:hAnsi="Times New Roman" w:cs="Times New Roman"/>
          <w:sz w:val="28"/>
          <w:szCs w:val="28"/>
        </w:rPr>
        <w:t xml:space="preserve">de dicha comunicación, </w:t>
      </w:r>
      <w:r w:rsidR="000C1E2A" w:rsidRPr="00E20BD6">
        <w:rPr>
          <w:rFonts w:ascii="Times New Roman" w:hAnsi="Times New Roman" w:cs="Times New Roman"/>
          <w:sz w:val="28"/>
          <w:szCs w:val="28"/>
        </w:rPr>
        <w:t>expres</w:t>
      </w:r>
      <w:r w:rsidRPr="00E20BD6">
        <w:rPr>
          <w:rFonts w:ascii="Times New Roman" w:hAnsi="Times New Roman" w:cs="Times New Roman"/>
          <w:sz w:val="28"/>
          <w:szCs w:val="28"/>
        </w:rPr>
        <w:t>ó Guyana que “consultó</w:t>
      </w:r>
      <w:r w:rsidR="000C1E2A" w:rsidRPr="00E20BD6">
        <w:rPr>
          <w:rFonts w:ascii="Times New Roman" w:hAnsi="Times New Roman" w:cs="Times New Roman"/>
          <w:sz w:val="28"/>
          <w:szCs w:val="28"/>
        </w:rPr>
        <w:t xml:space="preserve">” con los países vecinos, </w:t>
      </w:r>
      <w:r w:rsidR="00575F08" w:rsidRPr="00E20BD6">
        <w:rPr>
          <w:rFonts w:ascii="Times New Roman" w:hAnsi="Times New Roman" w:cs="Times New Roman"/>
          <w:sz w:val="28"/>
          <w:szCs w:val="28"/>
        </w:rPr>
        <w:t>pero sucede que sólo consultó a</w:t>
      </w:r>
      <w:r w:rsidR="000C1E2A" w:rsidRPr="00E20BD6">
        <w:rPr>
          <w:rFonts w:ascii="Times New Roman" w:hAnsi="Times New Roman" w:cs="Times New Roman"/>
          <w:sz w:val="28"/>
          <w:szCs w:val="28"/>
        </w:rPr>
        <w:t xml:space="preserve"> Surinam, Trinidad y Barbados, nuestro país solo recibió una notificación en </w:t>
      </w:r>
      <w:r w:rsidR="00575F08" w:rsidRPr="00E20BD6">
        <w:rPr>
          <w:rFonts w:ascii="Times New Roman" w:hAnsi="Times New Roman" w:cs="Times New Roman"/>
          <w:sz w:val="28"/>
          <w:szCs w:val="28"/>
        </w:rPr>
        <w:t>la sede de su</w:t>
      </w:r>
      <w:r w:rsidR="000C1E2A" w:rsidRPr="00E20BD6">
        <w:rPr>
          <w:rFonts w:ascii="Times New Roman" w:hAnsi="Times New Roman" w:cs="Times New Roman"/>
          <w:sz w:val="28"/>
          <w:szCs w:val="28"/>
        </w:rPr>
        <w:t xml:space="preserve"> delegación diplomática en Georgetown; </w:t>
      </w:r>
      <w:r w:rsidR="00575F08" w:rsidRPr="00E20BD6">
        <w:rPr>
          <w:rFonts w:ascii="Times New Roman" w:hAnsi="Times New Roman" w:cs="Times New Roman"/>
          <w:sz w:val="28"/>
          <w:szCs w:val="28"/>
        </w:rPr>
        <w:t xml:space="preserve">en tal oportunidad, el Gobierno de Guyana </w:t>
      </w:r>
      <w:r w:rsidR="000C1E2A" w:rsidRPr="00E20BD6">
        <w:rPr>
          <w:rFonts w:ascii="Times New Roman" w:hAnsi="Times New Roman" w:cs="Times New Roman"/>
          <w:sz w:val="28"/>
          <w:szCs w:val="28"/>
        </w:rPr>
        <w:t xml:space="preserve">declaró que </w:t>
      </w:r>
      <w:r w:rsidR="00575F08" w:rsidRPr="00E20BD6">
        <w:rPr>
          <w:rFonts w:ascii="Times New Roman" w:hAnsi="Times New Roman" w:cs="Times New Roman"/>
          <w:sz w:val="28"/>
          <w:szCs w:val="28"/>
        </w:rPr>
        <w:t xml:space="preserve">respecto de </w:t>
      </w:r>
      <w:r w:rsidR="000C1E2A" w:rsidRPr="00E20BD6">
        <w:rPr>
          <w:rFonts w:ascii="Times New Roman" w:hAnsi="Times New Roman" w:cs="Times New Roman"/>
          <w:sz w:val="28"/>
          <w:szCs w:val="28"/>
        </w:rPr>
        <w:t>las áreas marinas y submarinas cuya plataforma se amplia, no existe controversia alguna, y aún</w:t>
      </w:r>
      <w:r w:rsidR="00575F08" w:rsidRPr="00E20BD6">
        <w:rPr>
          <w:rFonts w:ascii="Times New Roman" w:hAnsi="Times New Roman" w:cs="Times New Roman"/>
          <w:sz w:val="28"/>
          <w:szCs w:val="28"/>
        </w:rPr>
        <w:t xml:space="preserve"> más</w:t>
      </w:r>
      <w:r w:rsidR="000C1E2A" w:rsidRPr="00E20BD6">
        <w:rPr>
          <w:rFonts w:ascii="Times New Roman" w:hAnsi="Times New Roman" w:cs="Times New Roman"/>
          <w:sz w:val="28"/>
          <w:szCs w:val="28"/>
        </w:rPr>
        <w:t>, que</w:t>
      </w:r>
      <w:r w:rsidR="001332E6" w:rsidRPr="00E20BD6">
        <w:rPr>
          <w:rFonts w:ascii="Times New Roman" w:hAnsi="Times New Roman" w:cs="Times New Roman"/>
          <w:sz w:val="28"/>
          <w:szCs w:val="28"/>
        </w:rPr>
        <w:t xml:space="preserve"> la</w:t>
      </w:r>
      <w:r w:rsidR="000C1E2A" w:rsidRPr="00E20BD6">
        <w:rPr>
          <w:rFonts w:ascii="Times New Roman" w:hAnsi="Times New Roman" w:cs="Times New Roman"/>
          <w:sz w:val="28"/>
          <w:szCs w:val="28"/>
        </w:rPr>
        <w:t xml:space="preserve"> línea de medición</w:t>
      </w:r>
      <w:r w:rsidR="001332E6" w:rsidRPr="00E20BD6">
        <w:rPr>
          <w:rFonts w:ascii="Times New Roman" w:hAnsi="Times New Roman" w:cs="Times New Roman"/>
          <w:sz w:val="28"/>
          <w:szCs w:val="28"/>
        </w:rPr>
        <w:t xml:space="preserve"> de</w:t>
      </w:r>
      <w:r w:rsidR="000C1E2A" w:rsidRPr="00E20BD6">
        <w:rPr>
          <w:rFonts w:ascii="Times New Roman" w:hAnsi="Times New Roman" w:cs="Times New Roman"/>
          <w:sz w:val="28"/>
          <w:szCs w:val="28"/>
        </w:rPr>
        <w:t xml:space="preserve"> la totalidad de la costa que sirve de base para la extensión del mar territorial y consecuentemente de la plataforma continental es la totalidad del territorio en reclamación con base a los límites </w:t>
      </w:r>
      <w:r w:rsidR="001332E6" w:rsidRPr="00E20BD6">
        <w:rPr>
          <w:rFonts w:ascii="Times New Roman" w:hAnsi="Times New Roman" w:cs="Times New Roman"/>
          <w:sz w:val="28"/>
          <w:szCs w:val="28"/>
        </w:rPr>
        <w:t xml:space="preserve">fijados por </w:t>
      </w:r>
      <w:r w:rsidR="000C1E2A" w:rsidRPr="00E20BD6">
        <w:rPr>
          <w:rFonts w:ascii="Times New Roman" w:hAnsi="Times New Roman" w:cs="Times New Roman"/>
          <w:sz w:val="28"/>
          <w:szCs w:val="28"/>
        </w:rPr>
        <w:t>el Laudo de 1899</w:t>
      </w:r>
      <w:r w:rsidR="00575F08" w:rsidRPr="00E20BD6">
        <w:rPr>
          <w:rFonts w:ascii="Times New Roman" w:hAnsi="Times New Roman" w:cs="Times New Roman"/>
          <w:sz w:val="28"/>
          <w:szCs w:val="28"/>
        </w:rPr>
        <w:t xml:space="preserve">, con lo cual, se repite, de forma unilateral y claramente hostil, </w:t>
      </w:r>
      <w:r w:rsidR="001332E6" w:rsidRPr="00E20BD6">
        <w:rPr>
          <w:rFonts w:ascii="Times New Roman" w:hAnsi="Times New Roman" w:cs="Times New Roman"/>
          <w:sz w:val="28"/>
          <w:szCs w:val="28"/>
        </w:rPr>
        <w:t xml:space="preserve">su actitud de desconocimiento del Acuerdo de Ginebra; además, </w:t>
      </w:r>
      <w:r w:rsidR="00575F08" w:rsidRPr="00E20BD6">
        <w:rPr>
          <w:rFonts w:ascii="Times New Roman" w:hAnsi="Times New Roman" w:cs="Times New Roman"/>
          <w:sz w:val="28"/>
          <w:szCs w:val="28"/>
        </w:rPr>
        <w:t>Guyana pretendió extender su mar territorial y plataforma continental</w:t>
      </w:r>
      <w:r w:rsidR="000C1E2A" w:rsidRPr="00E20BD6">
        <w:rPr>
          <w:rFonts w:ascii="Times New Roman" w:hAnsi="Times New Roman" w:cs="Times New Roman"/>
          <w:sz w:val="28"/>
          <w:szCs w:val="28"/>
        </w:rPr>
        <w:t xml:space="preserve"> hasta la el borde de los límites del </w:t>
      </w:r>
      <w:r w:rsidR="000C1E2A" w:rsidRPr="00E20BD6">
        <w:rPr>
          <w:rFonts w:ascii="Times New Roman" w:hAnsi="Times New Roman" w:cs="Times New Roman"/>
          <w:sz w:val="28"/>
          <w:szCs w:val="28"/>
        </w:rPr>
        <w:lastRenderedPageBreak/>
        <w:t>Tratado entre la República Bolivariana de Venezuela y Trinidad y Tobago, cercenando la salida de Venezuela al Atlántico en la des</w:t>
      </w:r>
      <w:r w:rsidR="00575F08" w:rsidRPr="00E20BD6">
        <w:rPr>
          <w:rFonts w:ascii="Times New Roman" w:hAnsi="Times New Roman" w:cs="Times New Roman"/>
          <w:sz w:val="28"/>
          <w:szCs w:val="28"/>
        </w:rPr>
        <w:t>embocadura del Río Orinoco del E</w:t>
      </w:r>
      <w:r w:rsidR="000C1E2A" w:rsidRPr="00E20BD6">
        <w:rPr>
          <w:rFonts w:ascii="Times New Roman" w:hAnsi="Times New Roman" w:cs="Times New Roman"/>
          <w:sz w:val="28"/>
          <w:szCs w:val="28"/>
        </w:rPr>
        <w:t>stado Delta Amacuro.</w:t>
      </w:r>
    </w:p>
    <w:p w:rsidR="001A7CF9" w:rsidRPr="00E20BD6" w:rsidRDefault="001A7CF9" w:rsidP="00E20BD6">
      <w:pPr>
        <w:spacing w:after="0" w:line="240" w:lineRule="auto"/>
        <w:jc w:val="both"/>
        <w:rPr>
          <w:rFonts w:ascii="Times New Roman" w:hAnsi="Times New Roman" w:cs="Times New Roman"/>
          <w:sz w:val="28"/>
          <w:szCs w:val="28"/>
        </w:rPr>
      </w:pPr>
    </w:p>
    <w:p w:rsidR="00575F08" w:rsidRPr="00E20BD6" w:rsidRDefault="000C1E2A"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Ese grave hecho</w:t>
      </w:r>
      <w:r w:rsidR="00575F08" w:rsidRPr="00E20BD6">
        <w:rPr>
          <w:rFonts w:ascii="Times New Roman" w:hAnsi="Times New Roman" w:cs="Times New Roman"/>
          <w:sz w:val="28"/>
          <w:szCs w:val="28"/>
        </w:rPr>
        <w:t xml:space="preserve"> contrario a nuestra </w:t>
      </w:r>
      <w:r w:rsidR="001332E6" w:rsidRPr="00E20BD6">
        <w:rPr>
          <w:rFonts w:ascii="Times New Roman" w:hAnsi="Times New Roman" w:cs="Times New Roman"/>
          <w:sz w:val="28"/>
          <w:szCs w:val="28"/>
        </w:rPr>
        <w:t>integridad</w:t>
      </w:r>
      <w:r w:rsidR="00575F08" w:rsidRPr="00E20BD6">
        <w:rPr>
          <w:rFonts w:ascii="Times New Roman" w:hAnsi="Times New Roman" w:cs="Times New Roman"/>
          <w:sz w:val="28"/>
          <w:szCs w:val="28"/>
        </w:rPr>
        <w:t xml:space="preserve"> territorial, fue </w:t>
      </w:r>
      <w:r w:rsidRPr="00E20BD6">
        <w:rPr>
          <w:rFonts w:ascii="Times New Roman" w:hAnsi="Times New Roman" w:cs="Times New Roman"/>
          <w:sz w:val="28"/>
          <w:szCs w:val="28"/>
        </w:rPr>
        <w:t>debida</w:t>
      </w:r>
      <w:r w:rsidR="001A7CF9" w:rsidRPr="00E20BD6">
        <w:rPr>
          <w:rFonts w:ascii="Times New Roman" w:hAnsi="Times New Roman" w:cs="Times New Roman"/>
          <w:sz w:val="28"/>
          <w:szCs w:val="28"/>
        </w:rPr>
        <w:t xml:space="preserve">mente objetado </w:t>
      </w:r>
      <w:r w:rsidR="001332E6" w:rsidRPr="00E20BD6">
        <w:rPr>
          <w:rFonts w:ascii="Times New Roman" w:hAnsi="Times New Roman" w:cs="Times New Roman"/>
          <w:sz w:val="28"/>
          <w:szCs w:val="28"/>
        </w:rPr>
        <w:t xml:space="preserve">ante la Comisión de Límites de Plataforma Continental de la Organización de las Naciones Unidas </w:t>
      </w:r>
      <w:r w:rsidR="001A7CF9" w:rsidRPr="00E20BD6">
        <w:rPr>
          <w:rFonts w:ascii="Times New Roman" w:hAnsi="Times New Roman" w:cs="Times New Roman"/>
          <w:sz w:val="28"/>
          <w:szCs w:val="28"/>
        </w:rPr>
        <w:t xml:space="preserve">por </w:t>
      </w:r>
      <w:r w:rsidR="00575F08" w:rsidRPr="00E20BD6">
        <w:rPr>
          <w:rFonts w:ascii="Times New Roman" w:hAnsi="Times New Roman" w:cs="Times New Roman"/>
          <w:sz w:val="28"/>
          <w:szCs w:val="28"/>
        </w:rPr>
        <w:t>el Ministerio de</w:t>
      </w:r>
      <w:r w:rsidR="001332E6" w:rsidRPr="00E20BD6">
        <w:rPr>
          <w:rFonts w:ascii="Times New Roman" w:hAnsi="Times New Roman" w:cs="Times New Roman"/>
          <w:sz w:val="28"/>
          <w:szCs w:val="28"/>
        </w:rPr>
        <w:t xml:space="preserve">l Poder Popular para las </w:t>
      </w:r>
      <w:r w:rsidR="00575F08" w:rsidRPr="00E20BD6">
        <w:rPr>
          <w:rFonts w:ascii="Times New Roman" w:hAnsi="Times New Roman" w:cs="Times New Roman"/>
          <w:sz w:val="28"/>
          <w:szCs w:val="28"/>
        </w:rPr>
        <w:t xml:space="preserve">Relaciones Exteriores </w:t>
      </w:r>
      <w:r w:rsidRPr="00E20BD6">
        <w:rPr>
          <w:rFonts w:ascii="Times New Roman" w:hAnsi="Times New Roman" w:cs="Times New Roman"/>
          <w:sz w:val="28"/>
          <w:szCs w:val="28"/>
        </w:rPr>
        <w:t>el 09 de marzo de 2012</w:t>
      </w:r>
      <w:r w:rsidR="00575F08" w:rsidRPr="00E20BD6">
        <w:rPr>
          <w:rFonts w:ascii="Times New Roman" w:hAnsi="Times New Roman" w:cs="Times New Roman"/>
          <w:sz w:val="28"/>
          <w:szCs w:val="28"/>
        </w:rPr>
        <w:t>; sin embargo, ello no fue</w:t>
      </w:r>
      <w:r w:rsidRPr="00E20BD6">
        <w:rPr>
          <w:rFonts w:ascii="Times New Roman" w:hAnsi="Times New Roman" w:cs="Times New Roman"/>
          <w:sz w:val="28"/>
          <w:szCs w:val="28"/>
        </w:rPr>
        <w:t xml:space="preserve"> óbice para que la Repúbli</w:t>
      </w:r>
      <w:r w:rsidR="00575F08" w:rsidRPr="00E20BD6">
        <w:rPr>
          <w:rFonts w:ascii="Times New Roman" w:hAnsi="Times New Roman" w:cs="Times New Roman"/>
          <w:sz w:val="28"/>
          <w:szCs w:val="28"/>
        </w:rPr>
        <w:t>ca Cooperativa de Guyana continuara</w:t>
      </w:r>
      <w:r w:rsidRPr="00E20BD6">
        <w:rPr>
          <w:rFonts w:ascii="Times New Roman" w:hAnsi="Times New Roman" w:cs="Times New Roman"/>
          <w:sz w:val="28"/>
          <w:szCs w:val="28"/>
        </w:rPr>
        <w:t xml:space="preserve"> </w:t>
      </w:r>
      <w:r w:rsidR="00575F08" w:rsidRPr="00E20BD6">
        <w:rPr>
          <w:rFonts w:ascii="Times New Roman" w:hAnsi="Times New Roman" w:cs="Times New Roman"/>
          <w:sz w:val="28"/>
          <w:szCs w:val="28"/>
        </w:rPr>
        <w:t>alterando con hechos lo que el De</w:t>
      </w:r>
      <w:r w:rsidRPr="00E20BD6">
        <w:rPr>
          <w:rFonts w:ascii="Times New Roman" w:hAnsi="Times New Roman" w:cs="Times New Roman"/>
          <w:sz w:val="28"/>
          <w:szCs w:val="28"/>
        </w:rPr>
        <w:t xml:space="preserve">recho </w:t>
      </w:r>
      <w:r w:rsidR="00575F08" w:rsidRPr="00E20BD6">
        <w:rPr>
          <w:rFonts w:ascii="Times New Roman" w:hAnsi="Times New Roman" w:cs="Times New Roman"/>
          <w:sz w:val="28"/>
          <w:szCs w:val="28"/>
        </w:rPr>
        <w:t xml:space="preserve">Internacional Público </w:t>
      </w:r>
      <w:r w:rsidRPr="00E20BD6">
        <w:rPr>
          <w:rFonts w:ascii="Times New Roman" w:hAnsi="Times New Roman" w:cs="Times New Roman"/>
          <w:sz w:val="28"/>
          <w:szCs w:val="28"/>
        </w:rPr>
        <w:t xml:space="preserve">le impide, </w:t>
      </w:r>
      <w:r w:rsidR="00575F08" w:rsidRPr="00E20BD6">
        <w:rPr>
          <w:rFonts w:ascii="Times New Roman" w:hAnsi="Times New Roman" w:cs="Times New Roman"/>
          <w:sz w:val="28"/>
          <w:szCs w:val="28"/>
        </w:rPr>
        <w:t xml:space="preserve">en </w:t>
      </w:r>
      <w:r w:rsidRPr="00E20BD6">
        <w:rPr>
          <w:rFonts w:ascii="Times New Roman" w:hAnsi="Times New Roman" w:cs="Times New Roman"/>
          <w:sz w:val="28"/>
          <w:szCs w:val="28"/>
        </w:rPr>
        <w:t>espec</w:t>
      </w:r>
      <w:r w:rsidR="001A7CF9" w:rsidRPr="00E20BD6">
        <w:rPr>
          <w:rFonts w:ascii="Times New Roman" w:hAnsi="Times New Roman" w:cs="Times New Roman"/>
          <w:sz w:val="28"/>
          <w:szCs w:val="28"/>
        </w:rPr>
        <w:t>ífic</w:t>
      </w:r>
      <w:r w:rsidR="00575F08" w:rsidRPr="00E20BD6">
        <w:rPr>
          <w:rFonts w:ascii="Times New Roman" w:hAnsi="Times New Roman" w:cs="Times New Roman"/>
          <w:sz w:val="28"/>
          <w:szCs w:val="28"/>
        </w:rPr>
        <w:t>o</w:t>
      </w:r>
      <w:r w:rsidR="001A7CF9" w:rsidRPr="00E20BD6">
        <w:rPr>
          <w:rFonts w:ascii="Times New Roman" w:hAnsi="Times New Roman" w:cs="Times New Roman"/>
          <w:sz w:val="28"/>
          <w:szCs w:val="28"/>
        </w:rPr>
        <w:t xml:space="preserve"> el contenido del artí</w:t>
      </w:r>
      <w:r w:rsidRPr="00E20BD6">
        <w:rPr>
          <w:rFonts w:ascii="Times New Roman" w:hAnsi="Times New Roman" w:cs="Times New Roman"/>
          <w:sz w:val="28"/>
          <w:szCs w:val="28"/>
        </w:rPr>
        <w:t>culo 5 del Acuerdo de Ginebra</w:t>
      </w:r>
      <w:r w:rsidR="00575F08" w:rsidRPr="00E20BD6">
        <w:rPr>
          <w:rFonts w:ascii="Times New Roman" w:hAnsi="Times New Roman" w:cs="Times New Roman"/>
          <w:sz w:val="28"/>
          <w:szCs w:val="28"/>
        </w:rPr>
        <w:t xml:space="preserve"> de 1966</w:t>
      </w:r>
      <w:r w:rsidR="00C331DD">
        <w:rPr>
          <w:rFonts w:ascii="Times New Roman" w:hAnsi="Times New Roman" w:cs="Times New Roman"/>
          <w:sz w:val="28"/>
          <w:szCs w:val="28"/>
        </w:rPr>
        <w:t>, el cual establece:</w:t>
      </w:r>
      <w:r w:rsidRPr="00E20BD6">
        <w:rPr>
          <w:rFonts w:ascii="Times New Roman" w:hAnsi="Times New Roman" w:cs="Times New Roman"/>
          <w:sz w:val="28"/>
          <w:szCs w:val="28"/>
        </w:rPr>
        <w:t xml:space="preserve"> </w:t>
      </w:r>
      <w:r w:rsidR="001826E7" w:rsidRPr="00E20BD6">
        <w:rPr>
          <w:rFonts w:ascii="Times New Roman" w:hAnsi="Times New Roman" w:cs="Times New Roman"/>
          <w:sz w:val="28"/>
          <w:szCs w:val="28"/>
        </w:rPr>
        <w:t>“</w:t>
      </w:r>
      <w:r w:rsidR="001826E7" w:rsidRPr="00E20BD6">
        <w:rPr>
          <w:rFonts w:ascii="Times New Roman" w:hAnsi="Times New Roman" w:cs="Times New Roman"/>
          <w:sz w:val="28"/>
          <w:szCs w:val="28"/>
          <w:shd w:val="clear" w:color="auto" w:fill="FFFFFF"/>
        </w:rPr>
        <w:t>2.</w:t>
      </w:r>
      <w:r w:rsidR="00C331DD">
        <w:rPr>
          <w:rFonts w:ascii="Times New Roman" w:hAnsi="Times New Roman" w:cs="Times New Roman"/>
          <w:sz w:val="28"/>
          <w:szCs w:val="28"/>
          <w:shd w:val="clear" w:color="auto" w:fill="FFFFFF"/>
        </w:rPr>
        <w:t xml:space="preserve"> </w:t>
      </w:r>
      <w:r w:rsidR="001826E7" w:rsidRPr="00E20BD6">
        <w:rPr>
          <w:rFonts w:ascii="Times New Roman" w:hAnsi="Times New Roman" w:cs="Times New Roman"/>
          <w:i/>
          <w:sz w:val="28"/>
          <w:szCs w:val="28"/>
          <w:shd w:val="clear" w:color="auto" w:fill="FFFFFF"/>
        </w:rPr>
        <w:t>Ningún acto o actividad que se lleve a cabo mientras se halle en vigencia este Acuerdo constituirá fundamento para hacer valer, apoyar o negar una reclamación de soberanía territorial en los Territorios de Venezuela o la Guayana Británica, ni para crear derechos de soberanía en dichos Territorios, excepto en cuanto tales actos o actividades sean resultado de cualquier convenio logrado por la Comisión Mixta y aceptado por escrito por el Gobierno de Venezuela y el Gobierno de Guyana</w:t>
      </w:r>
      <w:r w:rsidR="001826E7" w:rsidRPr="00E20BD6">
        <w:rPr>
          <w:rFonts w:ascii="Times New Roman" w:hAnsi="Times New Roman" w:cs="Times New Roman"/>
          <w:sz w:val="28"/>
          <w:szCs w:val="28"/>
          <w:shd w:val="clear" w:color="auto" w:fill="FFFFFF"/>
        </w:rPr>
        <w:t xml:space="preserve">. </w:t>
      </w:r>
      <w:r w:rsidR="001826E7" w:rsidRPr="00E20BD6">
        <w:rPr>
          <w:rFonts w:ascii="Times New Roman" w:hAnsi="Times New Roman" w:cs="Times New Roman"/>
          <w:i/>
          <w:sz w:val="28"/>
          <w:szCs w:val="28"/>
          <w:shd w:val="clear" w:color="auto" w:fill="FFFFFF"/>
        </w:rPr>
        <w:t>Ninguna nueva reclamación o ampliación de una reclamación existente a soberanía territorial en dichos Territorios será hecha valer mientras este Acuerdo esté en vigencia, ni se hará valer reclamación alguna sino en la Comisión Mixta mientras tal Comisión exista</w:t>
      </w:r>
      <w:r w:rsidR="001826E7" w:rsidRPr="00E20BD6">
        <w:rPr>
          <w:rFonts w:ascii="Times New Roman" w:hAnsi="Times New Roman" w:cs="Times New Roman"/>
          <w:sz w:val="28"/>
          <w:szCs w:val="28"/>
          <w:shd w:val="clear" w:color="auto" w:fill="FFFFFF"/>
        </w:rPr>
        <w:t>”</w:t>
      </w:r>
      <w:r w:rsidR="00C331DD">
        <w:rPr>
          <w:rFonts w:ascii="Times New Roman" w:hAnsi="Times New Roman" w:cs="Times New Roman"/>
          <w:sz w:val="28"/>
          <w:szCs w:val="28"/>
          <w:shd w:val="clear" w:color="auto" w:fill="FFFFFF"/>
        </w:rPr>
        <w:t>.</w:t>
      </w:r>
    </w:p>
    <w:p w:rsidR="003A2248" w:rsidRPr="00E20BD6" w:rsidRDefault="003A2248" w:rsidP="00E20BD6">
      <w:pPr>
        <w:spacing w:after="0" w:line="240" w:lineRule="auto"/>
        <w:jc w:val="both"/>
        <w:rPr>
          <w:rFonts w:ascii="Times New Roman" w:hAnsi="Times New Roman" w:cs="Times New Roman"/>
          <w:sz w:val="28"/>
          <w:szCs w:val="28"/>
        </w:rPr>
      </w:pPr>
    </w:p>
    <w:p w:rsidR="000C1E2A" w:rsidRPr="00E20BD6" w:rsidRDefault="000C1E2A"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w:t>
      </w:r>
      <w:r w:rsidR="00575F08" w:rsidRPr="00E20BD6">
        <w:rPr>
          <w:rFonts w:ascii="Times New Roman" w:hAnsi="Times New Roman" w:cs="Times New Roman"/>
          <w:sz w:val="28"/>
          <w:szCs w:val="28"/>
        </w:rPr>
        <w:t>l segundo incidente tuvo lugar en el mes de s</w:t>
      </w:r>
      <w:r w:rsidRPr="00E20BD6">
        <w:rPr>
          <w:rFonts w:ascii="Times New Roman" w:hAnsi="Times New Roman" w:cs="Times New Roman"/>
          <w:sz w:val="28"/>
          <w:szCs w:val="28"/>
        </w:rPr>
        <w:t xml:space="preserve">eptiembre de 2013, </w:t>
      </w:r>
      <w:r w:rsidR="00575F08" w:rsidRPr="00E20BD6">
        <w:rPr>
          <w:rFonts w:ascii="Times New Roman" w:hAnsi="Times New Roman" w:cs="Times New Roman"/>
          <w:sz w:val="28"/>
          <w:szCs w:val="28"/>
        </w:rPr>
        <w:t xml:space="preserve">cuando </w:t>
      </w:r>
      <w:r w:rsidRPr="00E20BD6">
        <w:rPr>
          <w:rFonts w:ascii="Times New Roman" w:hAnsi="Times New Roman" w:cs="Times New Roman"/>
          <w:sz w:val="28"/>
          <w:szCs w:val="28"/>
        </w:rPr>
        <w:t xml:space="preserve">fueron publicados en Guyana y recogidos por la prensa en Venezuela los mapas que dan cuenta de las concesiones para la exploración y explotación petrolera que </w:t>
      </w:r>
      <w:r w:rsidR="00575F08" w:rsidRPr="00E20BD6">
        <w:rPr>
          <w:rFonts w:ascii="Times New Roman" w:hAnsi="Times New Roman" w:cs="Times New Roman"/>
          <w:sz w:val="28"/>
          <w:szCs w:val="28"/>
        </w:rPr>
        <w:t>dicho país</w:t>
      </w:r>
      <w:r w:rsidRPr="00E20BD6">
        <w:rPr>
          <w:rFonts w:ascii="Times New Roman" w:hAnsi="Times New Roman" w:cs="Times New Roman"/>
          <w:sz w:val="28"/>
          <w:szCs w:val="28"/>
        </w:rPr>
        <w:t xml:space="preserve"> otorg</w:t>
      </w:r>
      <w:r w:rsidR="00575F08" w:rsidRPr="00E20BD6">
        <w:rPr>
          <w:rFonts w:ascii="Times New Roman" w:hAnsi="Times New Roman" w:cs="Times New Roman"/>
          <w:sz w:val="28"/>
          <w:szCs w:val="28"/>
        </w:rPr>
        <w:t>ó</w:t>
      </w:r>
      <w:r w:rsidRPr="00E20BD6">
        <w:rPr>
          <w:rFonts w:ascii="Times New Roman" w:hAnsi="Times New Roman" w:cs="Times New Roman"/>
          <w:sz w:val="28"/>
          <w:szCs w:val="28"/>
        </w:rPr>
        <w:t xml:space="preserve"> en </w:t>
      </w:r>
      <w:r w:rsidR="00E27DA8" w:rsidRPr="00E20BD6">
        <w:rPr>
          <w:rFonts w:ascii="Times New Roman" w:hAnsi="Times New Roman" w:cs="Times New Roman"/>
          <w:sz w:val="28"/>
          <w:szCs w:val="28"/>
        </w:rPr>
        <w:t>sus áreas</w:t>
      </w:r>
      <w:r w:rsidRPr="00E20BD6">
        <w:rPr>
          <w:rFonts w:ascii="Times New Roman" w:hAnsi="Times New Roman" w:cs="Times New Roman"/>
          <w:sz w:val="28"/>
          <w:szCs w:val="28"/>
        </w:rPr>
        <w:t xml:space="preserve"> marinas y submarinas, pero </w:t>
      </w:r>
      <w:r w:rsidR="00575F08" w:rsidRPr="00E20BD6">
        <w:rPr>
          <w:rFonts w:ascii="Times New Roman" w:hAnsi="Times New Roman" w:cs="Times New Roman"/>
          <w:sz w:val="28"/>
          <w:szCs w:val="28"/>
        </w:rPr>
        <w:t xml:space="preserve">también </w:t>
      </w:r>
      <w:r w:rsidRPr="00E20BD6">
        <w:rPr>
          <w:rFonts w:ascii="Times New Roman" w:hAnsi="Times New Roman" w:cs="Times New Roman"/>
          <w:sz w:val="28"/>
          <w:szCs w:val="28"/>
        </w:rPr>
        <w:t xml:space="preserve">en áreas marinas y submarinas correspondientes a la extensión de la plataforma continental objetada </w:t>
      </w:r>
      <w:r w:rsidR="00575F08" w:rsidRPr="00E20BD6">
        <w:rPr>
          <w:rFonts w:ascii="Times New Roman" w:hAnsi="Times New Roman" w:cs="Times New Roman"/>
          <w:sz w:val="28"/>
          <w:szCs w:val="28"/>
        </w:rPr>
        <w:t xml:space="preserve">y reclamada legítimamente </w:t>
      </w:r>
      <w:r w:rsidRPr="00E20BD6">
        <w:rPr>
          <w:rFonts w:ascii="Times New Roman" w:hAnsi="Times New Roman" w:cs="Times New Roman"/>
          <w:sz w:val="28"/>
          <w:szCs w:val="28"/>
        </w:rPr>
        <w:t>por Venezuela</w:t>
      </w:r>
      <w:r w:rsidR="00575F08" w:rsidRPr="00E20BD6">
        <w:rPr>
          <w:rFonts w:ascii="Times New Roman" w:hAnsi="Times New Roman" w:cs="Times New Roman"/>
          <w:sz w:val="28"/>
          <w:szCs w:val="28"/>
        </w:rPr>
        <w:t xml:space="preserve">, </w:t>
      </w:r>
      <w:r w:rsidR="00E27DA8" w:rsidRPr="00E20BD6">
        <w:rPr>
          <w:rFonts w:ascii="Times New Roman" w:hAnsi="Times New Roman" w:cs="Times New Roman"/>
          <w:sz w:val="28"/>
          <w:szCs w:val="28"/>
        </w:rPr>
        <w:t xml:space="preserve">y en áreas marinas y submarinas </w:t>
      </w:r>
      <w:r w:rsidRPr="00E20BD6">
        <w:rPr>
          <w:rFonts w:ascii="Times New Roman" w:hAnsi="Times New Roman" w:cs="Times New Roman"/>
          <w:sz w:val="28"/>
          <w:szCs w:val="28"/>
        </w:rPr>
        <w:t>bajo absoluto dominio, control, jurisdicción y soberanía de nuestro país en el denominado Bloque Roraima</w:t>
      </w:r>
      <w:r w:rsidR="00E27DA8" w:rsidRPr="00E20BD6">
        <w:rPr>
          <w:rFonts w:ascii="Times New Roman" w:hAnsi="Times New Roman" w:cs="Times New Roman"/>
          <w:sz w:val="28"/>
          <w:szCs w:val="28"/>
        </w:rPr>
        <w:t xml:space="preserve"> lo que constituyó un acto de agresión inaceptable, que lamentablemente no fue enérgicamente protestado por el Ejecutivo Nacional.</w:t>
      </w:r>
    </w:p>
    <w:p w:rsidR="000C1E2A" w:rsidRPr="00E20BD6" w:rsidRDefault="000C1E2A" w:rsidP="00E20BD6">
      <w:pPr>
        <w:spacing w:after="0" w:line="240" w:lineRule="auto"/>
        <w:jc w:val="both"/>
        <w:rPr>
          <w:rFonts w:ascii="Times New Roman" w:hAnsi="Times New Roman" w:cs="Times New Roman"/>
          <w:sz w:val="28"/>
          <w:szCs w:val="28"/>
        </w:rPr>
      </w:pPr>
    </w:p>
    <w:p w:rsidR="000C1E2A" w:rsidRPr="00E20BD6" w:rsidRDefault="000C1E2A"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Estas concesiones no solo son violatorias </w:t>
      </w:r>
      <w:r w:rsidR="00575F08" w:rsidRPr="00E20BD6">
        <w:rPr>
          <w:rFonts w:ascii="Times New Roman" w:hAnsi="Times New Roman" w:cs="Times New Roman"/>
          <w:sz w:val="28"/>
          <w:szCs w:val="28"/>
        </w:rPr>
        <w:t>del varias veces</w:t>
      </w:r>
      <w:r w:rsidRPr="00E20BD6">
        <w:rPr>
          <w:rFonts w:ascii="Times New Roman" w:hAnsi="Times New Roman" w:cs="Times New Roman"/>
          <w:sz w:val="28"/>
          <w:szCs w:val="28"/>
        </w:rPr>
        <w:t xml:space="preserve"> aludido Acuerdo de Ginebra</w:t>
      </w:r>
      <w:r w:rsidR="00575F08" w:rsidRPr="00E20BD6">
        <w:rPr>
          <w:rFonts w:ascii="Times New Roman" w:hAnsi="Times New Roman" w:cs="Times New Roman"/>
          <w:sz w:val="28"/>
          <w:szCs w:val="28"/>
        </w:rPr>
        <w:t xml:space="preserve"> de 1966</w:t>
      </w:r>
      <w:r w:rsidRPr="00E20BD6">
        <w:rPr>
          <w:rFonts w:ascii="Times New Roman" w:hAnsi="Times New Roman" w:cs="Times New Roman"/>
          <w:sz w:val="28"/>
          <w:szCs w:val="28"/>
        </w:rPr>
        <w:t xml:space="preserve">, sino que </w:t>
      </w:r>
      <w:r w:rsidR="00E27DA8" w:rsidRPr="00E20BD6">
        <w:rPr>
          <w:rFonts w:ascii="Times New Roman" w:hAnsi="Times New Roman" w:cs="Times New Roman"/>
          <w:sz w:val="28"/>
          <w:szCs w:val="28"/>
        </w:rPr>
        <w:t>desconocen</w:t>
      </w:r>
      <w:r w:rsidR="00575F08" w:rsidRPr="00E20BD6">
        <w:rPr>
          <w:rFonts w:ascii="Times New Roman" w:hAnsi="Times New Roman" w:cs="Times New Roman"/>
          <w:sz w:val="28"/>
          <w:szCs w:val="28"/>
        </w:rPr>
        <w:t xml:space="preserve"> también </w:t>
      </w:r>
      <w:r w:rsidRPr="00E20BD6">
        <w:rPr>
          <w:rFonts w:ascii="Times New Roman" w:hAnsi="Times New Roman" w:cs="Times New Roman"/>
          <w:sz w:val="28"/>
          <w:szCs w:val="28"/>
        </w:rPr>
        <w:t xml:space="preserve">el Tratado suscrito entre </w:t>
      </w:r>
      <w:r w:rsidR="00575F08" w:rsidRPr="00E20BD6">
        <w:rPr>
          <w:rFonts w:ascii="Times New Roman" w:hAnsi="Times New Roman" w:cs="Times New Roman"/>
          <w:sz w:val="28"/>
          <w:szCs w:val="28"/>
        </w:rPr>
        <w:t>la República</w:t>
      </w:r>
      <w:r w:rsidR="00E27DA8" w:rsidRPr="00E20BD6">
        <w:rPr>
          <w:rFonts w:ascii="Times New Roman" w:hAnsi="Times New Roman" w:cs="Times New Roman"/>
          <w:sz w:val="28"/>
          <w:szCs w:val="28"/>
        </w:rPr>
        <w:t xml:space="preserve"> Bolivariana</w:t>
      </w:r>
      <w:r w:rsidR="00575F08" w:rsidRPr="00E20BD6">
        <w:rPr>
          <w:rFonts w:ascii="Times New Roman" w:hAnsi="Times New Roman" w:cs="Times New Roman"/>
          <w:sz w:val="28"/>
          <w:szCs w:val="28"/>
        </w:rPr>
        <w:t xml:space="preserve"> de </w:t>
      </w:r>
      <w:r w:rsidRPr="00E20BD6">
        <w:rPr>
          <w:rFonts w:ascii="Times New Roman" w:hAnsi="Times New Roman" w:cs="Times New Roman"/>
          <w:sz w:val="28"/>
          <w:szCs w:val="28"/>
        </w:rPr>
        <w:t xml:space="preserve">Venezuela y </w:t>
      </w:r>
      <w:r w:rsidR="00575F08" w:rsidRPr="00E20BD6">
        <w:rPr>
          <w:rFonts w:ascii="Times New Roman" w:hAnsi="Times New Roman" w:cs="Times New Roman"/>
          <w:sz w:val="28"/>
          <w:szCs w:val="28"/>
        </w:rPr>
        <w:t xml:space="preserve">la República de </w:t>
      </w:r>
      <w:r w:rsidRPr="00E20BD6">
        <w:rPr>
          <w:rFonts w:ascii="Times New Roman" w:hAnsi="Times New Roman" w:cs="Times New Roman"/>
          <w:sz w:val="28"/>
          <w:szCs w:val="28"/>
        </w:rPr>
        <w:t xml:space="preserve">Trinidad y Tobago </w:t>
      </w:r>
      <w:r w:rsidR="00575F08" w:rsidRPr="00E20BD6">
        <w:rPr>
          <w:rFonts w:ascii="Times New Roman" w:hAnsi="Times New Roman" w:cs="Times New Roman"/>
          <w:sz w:val="28"/>
          <w:szCs w:val="28"/>
        </w:rPr>
        <w:t>sobre la Delimitación de Áreas Marinas y Submarinas, cuya Ley aprobatoria se publicó en Gaceta Oficial No. 34.588, de 06 de noviembre de 1990.</w:t>
      </w:r>
    </w:p>
    <w:p w:rsidR="00575F08" w:rsidRPr="00E20BD6" w:rsidRDefault="00575F08" w:rsidP="00E20BD6">
      <w:pPr>
        <w:spacing w:after="0" w:line="240" w:lineRule="auto"/>
        <w:jc w:val="both"/>
        <w:rPr>
          <w:rFonts w:ascii="Times New Roman" w:hAnsi="Times New Roman" w:cs="Times New Roman"/>
          <w:sz w:val="28"/>
          <w:szCs w:val="28"/>
        </w:rPr>
      </w:pPr>
    </w:p>
    <w:p w:rsidR="00F03C8C" w:rsidRPr="00E20BD6" w:rsidRDefault="00575F08"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lastRenderedPageBreak/>
        <w:t xml:space="preserve">El tercer incidente, y definitivo para que el Poder Legislativo Nacional actúe en defensa de la integridad territorial y la soberanía nacional, </w:t>
      </w:r>
      <w:r w:rsidR="007254A3" w:rsidRPr="00E20BD6">
        <w:rPr>
          <w:rFonts w:ascii="Times New Roman" w:hAnsi="Times New Roman" w:cs="Times New Roman"/>
          <w:sz w:val="28"/>
          <w:szCs w:val="28"/>
        </w:rPr>
        <w:t xml:space="preserve">además de en apoyo de la Fuerza Armada Nacional, </w:t>
      </w:r>
      <w:r w:rsidRPr="00E20BD6">
        <w:rPr>
          <w:rFonts w:ascii="Times New Roman" w:hAnsi="Times New Roman" w:cs="Times New Roman"/>
          <w:sz w:val="28"/>
          <w:szCs w:val="28"/>
        </w:rPr>
        <w:t xml:space="preserve">fue </w:t>
      </w:r>
      <w:r w:rsidR="00F03C8C" w:rsidRPr="00E20BD6">
        <w:rPr>
          <w:rFonts w:ascii="Times New Roman" w:hAnsi="Times New Roman" w:cs="Times New Roman"/>
          <w:sz w:val="28"/>
          <w:szCs w:val="28"/>
        </w:rPr>
        <w:t xml:space="preserve">la incursión del buque de servicio TEKNIK PERDANA de bandera panameña, </w:t>
      </w:r>
      <w:r w:rsidR="007254A3" w:rsidRPr="00E20BD6">
        <w:rPr>
          <w:rFonts w:ascii="Times New Roman" w:hAnsi="Times New Roman" w:cs="Times New Roman"/>
          <w:sz w:val="28"/>
          <w:szCs w:val="28"/>
        </w:rPr>
        <w:t xml:space="preserve">en el Bloque Roraima en la Zona Económica Exclusiva de la proyección de las áreas marinas y submarinas del Delta del Río Orínoco, </w:t>
      </w:r>
      <w:r w:rsidR="00F03C8C" w:rsidRPr="00E20BD6">
        <w:rPr>
          <w:rFonts w:ascii="Times New Roman" w:hAnsi="Times New Roman" w:cs="Times New Roman"/>
          <w:sz w:val="28"/>
          <w:szCs w:val="28"/>
        </w:rPr>
        <w:t>contratado por la empresa ANADARKO, para realizar exploración en el fondo marino en búsqueda de recursos petroleros cuyo permiso de exploración fue otorgado por el Gobierno de la República Cooperativa de Guyana, lo que llevó a su captura en aguas bajo jurisdicción, control, dominio y soberanía de la República Bolivariana de Venezuela</w:t>
      </w:r>
      <w:r w:rsidR="007254A3" w:rsidRPr="00E20BD6">
        <w:rPr>
          <w:rFonts w:ascii="Times New Roman" w:hAnsi="Times New Roman" w:cs="Times New Roman"/>
          <w:sz w:val="28"/>
          <w:szCs w:val="28"/>
        </w:rPr>
        <w:t xml:space="preserve"> </w:t>
      </w:r>
      <w:r w:rsidR="00F03C8C" w:rsidRPr="00E20BD6">
        <w:rPr>
          <w:rFonts w:ascii="Times New Roman" w:hAnsi="Times New Roman" w:cs="Times New Roman"/>
          <w:sz w:val="28"/>
          <w:szCs w:val="28"/>
        </w:rPr>
        <w:t xml:space="preserve">por parte de la </w:t>
      </w:r>
      <w:r w:rsidR="000C1E2A" w:rsidRPr="00E20BD6">
        <w:rPr>
          <w:rFonts w:ascii="Times New Roman" w:hAnsi="Times New Roman" w:cs="Times New Roman"/>
          <w:sz w:val="28"/>
          <w:szCs w:val="28"/>
        </w:rPr>
        <w:t>Armada Nacional</w:t>
      </w:r>
      <w:r w:rsidR="00F03C8C" w:rsidRPr="00E20BD6">
        <w:rPr>
          <w:rFonts w:ascii="Times New Roman" w:hAnsi="Times New Roman" w:cs="Times New Roman"/>
          <w:sz w:val="28"/>
          <w:szCs w:val="28"/>
        </w:rPr>
        <w:t>,</w:t>
      </w:r>
      <w:r w:rsidR="000C1E2A" w:rsidRPr="00E20BD6">
        <w:rPr>
          <w:rFonts w:ascii="Times New Roman" w:hAnsi="Times New Roman" w:cs="Times New Roman"/>
          <w:sz w:val="28"/>
          <w:szCs w:val="28"/>
        </w:rPr>
        <w:t xml:space="preserve"> el</w:t>
      </w:r>
      <w:r w:rsidR="00F03C8C" w:rsidRPr="00E20BD6">
        <w:rPr>
          <w:rFonts w:ascii="Times New Roman" w:hAnsi="Times New Roman" w:cs="Times New Roman"/>
          <w:sz w:val="28"/>
          <w:szCs w:val="28"/>
        </w:rPr>
        <w:t xml:space="preserve"> día</w:t>
      </w:r>
      <w:r w:rsidR="000C1E2A" w:rsidRPr="00E20BD6">
        <w:rPr>
          <w:rFonts w:ascii="Times New Roman" w:hAnsi="Times New Roman" w:cs="Times New Roman"/>
          <w:sz w:val="28"/>
          <w:szCs w:val="28"/>
        </w:rPr>
        <w:t xml:space="preserve"> 10 de octubre de 2013</w:t>
      </w:r>
      <w:r w:rsidR="00F03C8C" w:rsidRPr="00E20BD6">
        <w:rPr>
          <w:rFonts w:ascii="Times New Roman" w:hAnsi="Times New Roman" w:cs="Times New Roman"/>
          <w:sz w:val="28"/>
          <w:szCs w:val="28"/>
        </w:rPr>
        <w:t>,</w:t>
      </w:r>
      <w:r w:rsidR="000C1E2A" w:rsidRPr="00E20BD6">
        <w:rPr>
          <w:rFonts w:ascii="Times New Roman" w:hAnsi="Times New Roman" w:cs="Times New Roman"/>
          <w:sz w:val="28"/>
          <w:szCs w:val="28"/>
        </w:rPr>
        <w:t xml:space="preserve"> a través del  Patrullero Oceánico AB YEKUANA PO-13</w:t>
      </w:r>
      <w:r w:rsidR="00F03C8C" w:rsidRPr="00E20BD6">
        <w:rPr>
          <w:rFonts w:ascii="Times New Roman" w:hAnsi="Times New Roman" w:cs="Times New Roman"/>
          <w:sz w:val="28"/>
          <w:szCs w:val="28"/>
        </w:rPr>
        <w:t xml:space="preserve">. </w:t>
      </w:r>
    </w:p>
    <w:p w:rsidR="00F03C8C" w:rsidRPr="00E20BD6" w:rsidRDefault="00F03C8C" w:rsidP="00E20BD6">
      <w:pPr>
        <w:spacing w:after="0" w:line="240" w:lineRule="auto"/>
        <w:jc w:val="both"/>
        <w:rPr>
          <w:rFonts w:ascii="Times New Roman" w:hAnsi="Times New Roman" w:cs="Times New Roman"/>
          <w:sz w:val="28"/>
          <w:szCs w:val="28"/>
        </w:rPr>
      </w:pPr>
    </w:p>
    <w:p w:rsidR="00F03C8C" w:rsidRPr="00E20BD6" w:rsidRDefault="006B3A3D"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Los hechos descritos, </w:t>
      </w:r>
      <w:r w:rsidR="00F03C8C" w:rsidRPr="00E20BD6">
        <w:rPr>
          <w:rFonts w:ascii="Times New Roman" w:hAnsi="Times New Roman" w:cs="Times New Roman"/>
          <w:sz w:val="28"/>
          <w:szCs w:val="28"/>
        </w:rPr>
        <w:t>a los que se suman otros (como las declaraciones de la Ministra de Relaciones Exterior</w:t>
      </w:r>
      <w:r w:rsidR="006910EC" w:rsidRPr="00E20BD6">
        <w:rPr>
          <w:rFonts w:ascii="Times New Roman" w:hAnsi="Times New Roman" w:cs="Times New Roman"/>
          <w:sz w:val="28"/>
          <w:szCs w:val="28"/>
        </w:rPr>
        <w:t>es</w:t>
      </w:r>
      <w:r w:rsidR="00F03C8C" w:rsidRPr="00E20BD6">
        <w:rPr>
          <w:rFonts w:ascii="Times New Roman" w:hAnsi="Times New Roman" w:cs="Times New Roman"/>
          <w:sz w:val="28"/>
          <w:szCs w:val="28"/>
        </w:rPr>
        <w:t xml:space="preserve"> de</w:t>
      </w:r>
      <w:r w:rsidR="006910EC" w:rsidRPr="00E20BD6">
        <w:rPr>
          <w:rFonts w:ascii="Times New Roman" w:hAnsi="Times New Roman" w:cs="Times New Roman"/>
          <w:sz w:val="28"/>
          <w:szCs w:val="28"/>
        </w:rPr>
        <w:t xml:space="preserve"> la República Cooperativa de</w:t>
      </w:r>
      <w:r w:rsidR="00F03C8C" w:rsidRPr="00E20BD6">
        <w:rPr>
          <w:rFonts w:ascii="Times New Roman" w:hAnsi="Times New Roman" w:cs="Times New Roman"/>
          <w:sz w:val="28"/>
          <w:szCs w:val="28"/>
        </w:rPr>
        <w:t xml:space="preserve"> Guyana</w:t>
      </w:r>
      <w:r w:rsidR="00DC4B7F" w:rsidRPr="00E20BD6">
        <w:rPr>
          <w:rFonts w:ascii="Times New Roman" w:hAnsi="Times New Roman" w:cs="Times New Roman"/>
          <w:sz w:val="28"/>
          <w:szCs w:val="28"/>
        </w:rPr>
        <w:t xml:space="preserve">, señora </w:t>
      </w:r>
      <w:r w:rsidR="00DC4B7F" w:rsidRPr="00E20BD6">
        <w:rPr>
          <w:rFonts w:ascii="Times New Roman" w:hAnsi="Times New Roman" w:cs="Times New Roman"/>
          <w:sz w:val="28"/>
          <w:szCs w:val="28"/>
          <w:shd w:val="clear" w:color="auto" w:fill="FFFFFF"/>
        </w:rPr>
        <w:t>Carolyn Rodrigues-Birkett,</w:t>
      </w:r>
      <w:r w:rsidR="00DC4B7F" w:rsidRPr="00E20BD6">
        <w:rPr>
          <w:rStyle w:val="apple-converted-space"/>
          <w:rFonts w:ascii="Times New Roman" w:hAnsi="Times New Roman" w:cs="Times New Roman"/>
          <w:sz w:val="28"/>
          <w:szCs w:val="28"/>
          <w:shd w:val="clear" w:color="auto" w:fill="FFFFFF"/>
        </w:rPr>
        <w:t> </w:t>
      </w:r>
      <w:r w:rsidR="00F03C8C" w:rsidRPr="00E20BD6">
        <w:rPr>
          <w:rFonts w:ascii="Times New Roman" w:hAnsi="Times New Roman" w:cs="Times New Roman"/>
          <w:sz w:val="28"/>
          <w:szCs w:val="28"/>
        </w:rPr>
        <w:t xml:space="preserve"> el </w:t>
      </w:r>
      <w:r w:rsidR="00DC4B7F" w:rsidRPr="00E20BD6">
        <w:rPr>
          <w:rFonts w:ascii="Times New Roman" w:hAnsi="Times New Roman" w:cs="Times New Roman"/>
          <w:sz w:val="28"/>
          <w:szCs w:val="28"/>
        </w:rPr>
        <w:t>pasado 10 de noviembre de 2013 ante la Asamblea Nacional de ese país, en que calificó de “ilegal” el reclamo de Venezuela sobre el Esequibo</w:t>
      </w:r>
      <w:r w:rsidR="00F03C8C" w:rsidRPr="00E20BD6">
        <w:rPr>
          <w:rFonts w:ascii="Times New Roman" w:hAnsi="Times New Roman" w:cs="Times New Roman"/>
          <w:sz w:val="28"/>
          <w:szCs w:val="28"/>
        </w:rPr>
        <w:t xml:space="preserve">) constituyen una inequívoca prueba de la contumacia de Guyana en el desconocimiento de los legítimos derechos de Venezuela sobre </w:t>
      </w:r>
      <w:r w:rsidR="006910EC" w:rsidRPr="00E20BD6">
        <w:rPr>
          <w:rFonts w:ascii="Times New Roman" w:hAnsi="Times New Roman" w:cs="Times New Roman"/>
          <w:sz w:val="28"/>
          <w:szCs w:val="28"/>
        </w:rPr>
        <w:t xml:space="preserve">el territorio Esequibo y sobre </w:t>
      </w:r>
      <w:r w:rsidR="00F03C8C" w:rsidRPr="00E20BD6">
        <w:rPr>
          <w:rFonts w:ascii="Times New Roman" w:hAnsi="Times New Roman" w:cs="Times New Roman"/>
          <w:sz w:val="28"/>
          <w:szCs w:val="28"/>
        </w:rPr>
        <w:t xml:space="preserve">las áreas marinas y submarinas </w:t>
      </w:r>
      <w:r w:rsidR="006910EC" w:rsidRPr="00E20BD6">
        <w:rPr>
          <w:rFonts w:ascii="Times New Roman" w:hAnsi="Times New Roman" w:cs="Times New Roman"/>
          <w:sz w:val="28"/>
          <w:szCs w:val="28"/>
        </w:rPr>
        <w:t>derivadas de éste y además el riesgo que supone su expansión hacia el estado Delta Amacuro</w:t>
      </w:r>
      <w:r w:rsidR="00F03C8C" w:rsidRPr="00E20BD6">
        <w:rPr>
          <w:rFonts w:ascii="Times New Roman" w:hAnsi="Times New Roman" w:cs="Times New Roman"/>
          <w:sz w:val="28"/>
          <w:szCs w:val="28"/>
        </w:rPr>
        <w:t>, frente a los cuales la re</w:t>
      </w:r>
      <w:r w:rsidRPr="00E20BD6">
        <w:rPr>
          <w:rFonts w:ascii="Times New Roman" w:hAnsi="Times New Roman" w:cs="Times New Roman"/>
          <w:sz w:val="28"/>
          <w:szCs w:val="28"/>
        </w:rPr>
        <w:t xml:space="preserve">spuesta del </w:t>
      </w:r>
      <w:r w:rsidR="00F03C8C" w:rsidRPr="00E20BD6">
        <w:rPr>
          <w:rFonts w:ascii="Times New Roman" w:hAnsi="Times New Roman" w:cs="Times New Roman"/>
          <w:sz w:val="28"/>
          <w:szCs w:val="28"/>
        </w:rPr>
        <w:t xml:space="preserve">Poder </w:t>
      </w:r>
      <w:r w:rsidRPr="00E20BD6">
        <w:rPr>
          <w:rFonts w:ascii="Times New Roman" w:hAnsi="Times New Roman" w:cs="Times New Roman"/>
          <w:sz w:val="28"/>
          <w:szCs w:val="28"/>
        </w:rPr>
        <w:t xml:space="preserve">Ejecutivo Nacional </w:t>
      </w:r>
      <w:r w:rsidR="00F03C8C" w:rsidRPr="00E20BD6">
        <w:rPr>
          <w:rFonts w:ascii="Times New Roman" w:hAnsi="Times New Roman" w:cs="Times New Roman"/>
          <w:sz w:val="28"/>
          <w:szCs w:val="28"/>
        </w:rPr>
        <w:t>ha sido equívoca, tardía, débil y contraria al mandato establecido en el artículo 10 constitucional, así como en las demás normas que le obligan a defender la soberanía nacional y la integridad del territorio de la República.</w:t>
      </w:r>
      <w:r w:rsidRPr="00E20BD6">
        <w:rPr>
          <w:rFonts w:ascii="Times New Roman" w:hAnsi="Times New Roman" w:cs="Times New Roman"/>
          <w:sz w:val="28"/>
          <w:szCs w:val="28"/>
        </w:rPr>
        <w:t xml:space="preserve"> </w:t>
      </w:r>
    </w:p>
    <w:p w:rsidR="00F03C8C" w:rsidRPr="00E20BD6" w:rsidRDefault="00F03C8C" w:rsidP="00E20BD6">
      <w:pPr>
        <w:spacing w:after="0" w:line="240" w:lineRule="auto"/>
        <w:jc w:val="both"/>
        <w:rPr>
          <w:rFonts w:ascii="Times New Roman" w:hAnsi="Times New Roman" w:cs="Times New Roman"/>
          <w:sz w:val="28"/>
          <w:szCs w:val="28"/>
        </w:rPr>
      </w:pPr>
    </w:p>
    <w:p w:rsidR="006B3A3D" w:rsidRPr="00E20BD6" w:rsidRDefault="00F03C8C"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Tal circunstancia, </w:t>
      </w:r>
      <w:r w:rsidR="006B3A3D" w:rsidRPr="00E20BD6">
        <w:rPr>
          <w:rFonts w:ascii="Times New Roman" w:hAnsi="Times New Roman" w:cs="Times New Roman"/>
          <w:sz w:val="28"/>
          <w:szCs w:val="28"/>
        </w:rPr>
        <w:t xml:space="preserve">motivó recientemente un pronunciamiento de la Academia de Ciencias Políticas y Sociales, en la cual se lee: “Mientras tanto Venezuela ha tenido que enfrentar repetidas y descaradas violaciones por parte de la República de Guyana del Acuerdo de Ginebra, una de las últimas consistente en su pretensión de delimitar, sin la participación de Venezuela, sus áreas marítimas en perjuicio de los claros derechos que a ésta corresponden de proyección marítima de su territorio con acceso al Océano Atlántico; así como su pretensión de extender el límite exterior de la Plataforma Continental hasta las 350 millas marítimas, sin tomar en consideración ni los derechos actuales ni los derechos reclamados por Venezuela. No menos flagrantes violaciones son las reiteradas y ofensivas declaraciones del gobierno de Guyana, como las de su representante diplomático acreditado en el país, en el sentido de que Venezuela debe abandonar su reclamación por tratarse de dos gobiernos socialistas, como única solución del problema planteado. Ante tales hechos el </w:t>
      </w:r>
      <w:r w:rsidR="006B3A3D" w:rsidRPr="00E20BD6">
        <w:rPr>
          <w:rFonts w:ascii="Times New Roman" w:hAnsi="Times New Roman" w:cs="Times New Roman"/>
          <w:sz w:val="28"/>
          <w:szCs w:val="28"/>
        </w:rPr>
        <w:lastRenderedPageBreak/>
        <w:t xml:space="preserve">Gobierno de Venezuela ha mantenido además una política de cooperación y ayuda económica al Gobierno de Guyana, que está permitiendo la consolidación de actos de ocupación del Territorio en Reclamación, sin que se deje expresamente la salvedad de que ninguno de esos actos menoscaban los derechos sujetos a reclamación por Venezuela con base en el Acuerdo de Ginebra” (ver: </w:t>
      </w:r>
      <w:hyperlink r:id="rId10" w:history="1">
        <w:r w:rsidR="006B3A3D" w:rsidRPr="00C331DD">
          <w:rPr>
            <w:rStyle w:val="Hyperlink"/>
            <w:rFonts w:ascii="Times New Roman" w:hAnsi="Times New Roman" w:cs="Times New Roman"/>
            <w:color w:val="0066FF"/>
            <w:sz w:val="28"/>
            <w:szCs w:val="28"/>
          </w:rPr>
          <w:t>http://goo.gl/nihiXm</w:t>
        </w:r>
      </w:hyperlink>
      <w:r w:rsidR="006B3A3D" w:rsidRPr="00E20BD6">
        <w:rPr>
          <w:rFonts w:ascii="Times New Roman" w:hAnsi="Times New Roman" w:cs="Times New Roman"/>
          <w:sz w:val="28"/>
          <w:szCs w:val="28"/>
        </w:rPr>
        <w:t>).</w:t>
      </w:r>
    </w:p>
    <w:p w:rsidR="006B3A3D" w:rsidRPr="00E20BD6" w:rsidRDefault="006B3A3D" w:rsidP="00E20BD6">
      <w:pPr>
        <w:spacing w:after="0" w:line="240" w:lineRule="auto"/>
        <w:jc w:val="both"/>
        <w:rPr>
          <w:rFonts w:ascii="Times New Roman" w:hAnsi="Times New Roman" w:cs="Times New Roman"/>
          <w:sz w:val="28"/>
          <w:szCs w:val="28"/>
        </w:rPr>
      </w:pPr>
    </w:p>
    <w:p w:rsidR="000C1E2A" w:rsidRDefault="000C1E2A"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Las razones anteriormente expuestas son motivos suficiente para que nuestro </w:t>
      </w:r>
      <w:r w:rsidR="00F03C8C" w:rsidRPr="00E20BD6">
        <w:rPr>
          <w:rFonts w:ascii="Times New Roman" w:hAnsi="Times New Roman" w:cs="Times New Roman"/>
          <w:sz w:val="28"/>
          <w:szCs w:val="28"/>
        </w:rPr>
        <w:t>país actuando conforme al D</w:t>
      </w:r>
      <w:r w:rsidRPr="00E20BD6">
        <w:rPr>
          <w:rFonts w:ascii="Times New Roman" w:hAnsi="Times New Roman" w:cs="Times New Roman"/>
          <w:sz w:val="28"/>
          <w:szCs w:val="28"/>
        </w:rPr>
        <w:t xml:space="preserve">erecho </w:t>
      </w:r>
      <w:r w:rsidR="00F03C8C" w:rsidRPr="00E20BD6">
        <w:rPr>
          <w:rFonts w:ascii="Times New Roman" w:hAnsi="Times New Roman" w:cs="Times New Roman"/>
          <w:sz w:val="28"/>
          <w:szCs w:val="28"/>
        </w:rPr>
        <w:t xml:space="preserve">Internacional Público </w:t>
      </w:r>
      <w:r w:rsidRPr="00E20BD6">
        <w:rPr>
          <w:rFonts w:ascii="Times New Roman" w:hAnsi="Times New Roman" w:cs="Times New Roman"/>
          <w:sz w:val="28"/>
          <w:szCs w:val="28"/>
        </w:rPr>
        <w:t xml:space="preserve">que asiste a </w:t>
      </w:r>
      <w:r w:rsidR="00F03C8C" w:rsidRPr="00E20BD6">
        <w:rPr>
          <w:rFonts w:ascii="Times New Roman" w:hAnsi="Times New Roman" w:cs="Times New Roman"/>
          <w:sz w:val="28"/>
          <w:szCs w:val="28"/>
        </w:rPr>
        <w:t xml:space="preserve">los venezolanos, adopte medidas de Derecho interno que le permitan salvaguardar y ratificar su legítimo reclamo sobre el territorio Esequibo, </w:t>
      </w:r>
      <w:r w:rsidR="009D5299" w:rsidRPr="00E20BD6">
        <w:rPr>
          <w:rFonts w:ascii="Times New Roman" w:hAnsi="Times New Roman" w:cs="Times New Roman"/>
          <w:sz w:val="28"/>
          <w:szCs w:val="28"/>
        </w:rPr>
        <w:t xml:space="preserve">fortalecer la posición de Venezuela en la controversia, </w:t>
      </w:r>
      <w:r w:rsidR="00E905F5" w:rsidRPr="00E20BD6">
        <w:rPr>
          <w:rFonts w:ascii="Times New Roman" w:hAnsi="Times New Roman" w:cs="Times New Roman"/>
          <w:sz w:val="28"/>
          <w:szCs w:val="28"/>
        </w:rPr>
        <w:t xml:space="preserve">y </w:t>
      </w:r>
      <w:r w:rsidR="009D5299" w:rsidRPr="00E20BD6">
        <w:rPr>
          <w:rFonts w:ascii="Times New Roman" w:hAnsi="Times New Roman" w:cs="Times New Roman"/>
          <w:sz w:val="28"/>
          <w:szCs w:val="28"/>
        </w:rPr>
        <w:t xml:space="preserve">resguardar </w:t>
      </w:r>
      <w:r w:rsidR="003D4F7E">
        <w:rPr>
          <w:rFonts w:ascii="Times New Roman" w:hAnsi="Times New Roman" w:cs="Times New Roman"/>
          <w:sz w:val="28"/>
          <w:szCs w:val="28"/>
        </w:rPr>
        <w:t xml:space="preserve">el estado venezolano </w:t>
      </w:r>
      <w:r w:rsidR="009D5299" w:rsidRPr="00E20BD6">
        <w:rPr>
          <w:rFonts w:ascii="Times New Roman" w:hAnsi="Times New Roman" w:cs="Times New Roman"/>
          <w:sz w:val="28"/>
          <w:szCs w:val="28"/>
        </w:rPr>
        <w:t xml:space="preserve">de las intenciones expansionistas de Guyana </w:t>
      </w:r>
      <w:r w:rsidR="00F03C8C" w:rsidRPr="00E20BD6">
        <w:rPr>
          <w:rFonts w:ascii="Times New Roman" w:hAnsi="Times New Roman" w:cs="Times New Roman"/>
          <w:sz w:val="28"/>
          <w:szCs w:val="28"/>
        </w:rPr>
        <w:t xml:space="preserve">hasta </w:t>
      </w:r>
      <w:r w:rsidRPr="00E20BD6">
        <w:rPr>
          <w:rFonts w:ascii="Times New Roman" w:hAnsi="Times New Roman" w:cs="Times New Roman"/>
          <w:sz w:val="28"/>
          <w:szCs w:val="28"/>
        </w:rPr>
        <w:t xml:space="preserve">tanto se delimite </w:t>
      </w:r>
      <w:r w:rsidR="00F03C8C" w:rsidRPr="00E20BD6">
        <w:rPr>
          <w:rFonts w:ascii="Times New Roman" w:hAnsi="Times New Roman" w:cs="Times New Roman"/>
          <w:sz w:val="28"/>
          <w:szCs w:val="28"/>
        </w:rPr>
        <w:t xml:space="preserve">definitivamente ese </w:t>
      </w:r>
      <w:r w:rsidRPr="00E20BD6">
        <w:rPr>
          <w:rFonts w:ascii="Times New Roman" w:hAnsi="Times New Roman" w:cs="Times New Roman"/>
          <w:sz w:val="28"/>
          <w:szCs w:val="28"/>
        </w:rPr>
        <w:t xml:space="preserve">territorio </w:t>
      </w:r>
      <w:r w:rsidR="00F03C8C" w:rsidRPr="00E20BD6">
        <w:rPr>
          <w:rFonts w:ascii="Times New Roman" w:hAnsi="Times New Roman" w:cs="Times New Roman"/>
          <w:sz w:val="28"/>
          <w:szCs w:val="28"/>
        </w:rPr>
        <w:t xml:space="preserve">mediante </w:t>
      </w:r>
      <w:r w:rsidRPr="00E20BD6">
        <w:rPr>
          <w:rFonts w:ascii="Times New Roman" w:hAnsi="Times New Roman" w:cs="Times New Roman"/>
          <w:sz w:val="28"/>
          <w:szCs w:val="28"/>
        </w:rPr>
        <w:t>un arreglo prá</w:t>
      </w:r>
      <w:r w:rsidR="00F03C8C" w:rsidRPr="00E20BD6">
        <w:rPr>
          <w:rFonts w:ascii="Times New Roman" w:hAnsi="Times New Roman" w:cs="Times New Roman"/>
          <w:sz w:val="28"/>
          <w:szCs w:val="28"/>
        </w:rPr>
        <w:t>c</w:t>
      </w:r>
      <w:r w:rsidRPr="00E20BD6">
        <w:rPr>
          <w:rFonts w:ascii="Times New Roman" w:hAnsi="Times New Roman" w:cs="Times New Roman"/>
          <w:sz w:val="28"/>
          <w:szCs w:val="28"/>
        </w:rPr>
        <w:t>tico</w:t>
      </w:r>
      <w:r w:rsidR="003D4F7E">
        <w:rPr>
          <w:rFonts w:ascii="Times New Roman" w:hAnsi="Times New Roman" w:cs="Times New Roman"/>
          <w:sz w:val="28"/>
          <w:szCs w:val="28"/>
        </w:rPr>
        <w:t>, pacífico</w:t>
      </w:r>
      <w:r w:rsidRPr="00E20BD6">
        <w:rPr>
          <w:rFonts w:ascii="Times New Roman" w:hAnsi="Times New Roman" w:cs="Times New Roman"/>
          <w:sz w:val="28"/>
          <w:szCs w:val="28"/>
        </w:rPr>
        <w:t xml:space="preserve"> y satisfactorio para ambas partes</w:t>
      </w:r>
      <w:r w:rsidR="00F03C8C" w:rsidRPr="00E20BD6">
        <w:rPr>
          <w:rFonts w:ascii="Times New Roman" w:hAnsi="Times New Roman" w:cs="Times New Roman"/>
          <w:sz w:val="28"/>
          <w:szCs w:val="28"/>
        </w:rPr>
        <w:t xml:space="preserve">, fundado en la actuación del buen oficiante, </w:t>
      </w:r>
      <w:r w:rsidR="0039121C" w:rsidRPr="00E20BD6">
        <w:rPr>
          <w:rFonts w:ascii="Times New Roman" w:hAnsi="Times New Roman" w:cs="Times New Roman"/>
          <w:sz w:val="28"/>
          <w:szCs w:val="28"/>
        </w:rPr>
        <w:t>objetivo éste</w:t>
      </w:r>
      <w:r w:rsidRPr="00E20BD6">
        <w:rPr>
          <w:rFonts w:ascii="Times New Roman" w:hAnsi="Times New Roman" w:cs="Times New Roman"/>
          <w:sz w:val="28"/>
          <w:szCs w:val="28"/>
        </w:rPr>
        <w:t xml:space="preserve"> que</w:t>
      </w:r>
      <w:r w:rsidR="0039121C" w:rsidRPr="00E20BD6">
        <w:rPr>
          <w:rFonts w:ascii="Times New Roman" w:hAnsi="Times New Roman" w:cs="Times New Roman"/>
          <w:sz w:val="28"/>
          <w:szCs w:val="28"/>
        </w:rPr>
        <w:t>, lamentablemente,</w:t>
      </w:r>
      <w:r w:rsidRPr="00E20BD6">
        <w:rPr>
          <w:rFonts w:ascii="Times New Roman" w:hAnsi="Times New Roman" w:cs="Times New Roman"/>
          <w:sz w:val="28"/>
          <w:szCs w:val="28"/>
        </w:rPr>
        <w:t xml:space="preserve"> parece </w:t>
      </w:r>
      <w:r w:rsidR="0039121C" w:rsidRPr="00E20BD6">
        <w:rPr>
          <w:rFonts w:ascii="Times New Roman" w:hAnsi="Times New Roman" w:cs="Times New Roman"/>
          <w:sz w:val="28"/>
          <w:szCs w:val="28"/>
        </w:rPr>
        <w:t>n</w:t>
      </w:r>
      <w:r w:rsidRPr="00E20BD6">
        <w:rPr>
          <w:rFonts w:ascii="Times New Roman" w:hAnsi="Times New Roman" w:cs="Times New Roman"/>
          <w:sz w:val="28"/>
          <w:szCs w:val="28"/>
        </w:rPr>
        <w:t xml:space="preserve">o querer alcanzarse </w:t>
      </w:r>
      <w:r w:rsidR="0039121C" w:rsidRPr="00E20BD6">
        <w:rPr>
          <w:rFonts w:ascii="Times New Roman" w:hAnsi="Times New Roman" w:cs="Times New Roman"/>
          <w:sz w:val="28"/>
          <w:szCs w:val="28"/>
        </w:rPr>
        <w:t xml:space="preserve">de parte del otro reclamante, </w:t>
      </w:r>
      <w:r w:rsidRPr="00E20BD6">
        <w:rPr>
          <w:rFonts w:ascii="Times New Roman" w:hAnsi="Times New Roman" w:cs="Times New Roman"/>
          <w:sz w:val="28"/>
          <w:szCs w:val="28"/>
        </w:rPr>
        <w:t xml:space="preserve">dado el comportamiento </w:t>
      </w:r>
      <w:r w:rsidR="0039121C" w:rsidRPr="00E20BD6">
        <w:rPr>
          <w:rFonts w:ascii="Times New Roman" w:hAnsi="Times New Roman" w:cs="Times New Roman"/>
          <w:sz w:val="28"/>
          <w:szCs w:val="28"/>
        </w:rPr>
        <w:t xml:space="preserve">hostil e inaceptable </w:t>
      </w:r>
      <w:r w:rsidRPr="00E20BD6">
        <w:rPr>
          <w:rFonts w:ascii="Times New Roman" w:hAnsi="Times New Roman" w:cs="Times New Roman"/>
          <w:sz w:val="28"/>
          <w:szCs w:val="28"/>
        </w:rPr>
        <w:t xml:space="preserve">de </w:t>
      </w:r>
      <w:r w:rsidR="0039121C" w:rsidRPr="00E20BD6">
        <w:rPr>
          <w:rFonts w:ascii="Times New Roman" w:hAnsi="Times New Roman" w:cs="Times New Roman"/>
          <w:sz w:val="28"/>
          <w:szCs w:val="28"/>
        </w:rPr>
        <w:t xml:space="preserve">la República Cooperativa de </w:t>
      </w:r>
      <w:r w:rsidRPr="00E20BD6">
        <w:rPr>
          <w:rFonts w:ascii="Times New Roman" w:hAnsi="Times New Roman" w:cs="Times New Roman"/>
          <w:sz w:val="28"/>
          <w:szCs w:val="28"/>
        </w:rPr>
        <w:t xml:space="preserve">Guyana. </w:t>
      </w:r>
    </w:p>
    <w:p w:rsidR="00C35731" w:rsidRDefault="00C35731" w:rsidP="00E20BD6">
      <w:pPr>
        <w:spacing w:after="0" w:line="240" w:lineRule="auto"/>
        <w:jc w:val="both"/>
        <w:rPr>
          <w:rFonts w:ascii="Times New Roman" w:hAnsi="Times New Roman" w:cs="Times New Roman"/>
          <w:sz w:val="28"/>
          <w:szCs w:val="28"/>
        </w:rPr>
      </w:pPr>
    </w:p>
    <w:p w:rsidR="000C1E2A" w:rsidRPr="00E20BD6" w:rsidRDefault="004D2E94" w:rsidP="00E20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C35731">
        <w:rPr>
          <w:rFonts w:ascii="Times New Roman" w:hAnsi="Times New Roman" w:cs="Times New Roman"/>
          <w:sz w:val="28"/>
          <w:szCs w:val="28"/>
        </w:rPr>
        <w:t xml:space="preserve">ste proyecto innovador, </w:t>
      </w:r>
      <w:r>
        <w:rPr>
          <w:rFonts w:ascii="Times New Roman" w:hAnsi="Times New Roman" w:cs="Times New Roman"/>
          <w:sz w:val="28"/>
          <w:szCs w:val="28"/>
        </w:rPr>
        <w:t xml:space="preserve">ratifica </w:t>
      </w:r>
      <w:r w:rsidR="00C35731">
        <w:rPr>
          <w:rFonts w:ascii="Times New Roman" w:hAnsi="Times New Roman" w:cs="Times New Roman"/>
          <w:sz w:val="28"/>
          <w:szCs w:val="28"/>
        </w:rPr>
        <w:t xml:space="preserve">el derecho a la nacionalidad </w:t>
      </w:r>
      <w:r>
        <w:rPr>
          <w:rFonts w:ascii="Times New Roman" w:hAnsi="Times New Roman" w:cs="Times New Roman"/>
          <w:sz w:val="28"/>
          <w:szCs w:val="28"/>
        </w:rPr>
        <w:t xml:space="preserve">contenido en el </w:t>
      </w:r>
      <w:r w:rsidR="00C35731">
        <w:rPr>
          <w:rFonts w:ascii="Times New Roman" w:hAnsi="Times New Roman" w:cs="Times New Roman"/>
          <w:sz w:val="28"/>
          <w:szCs w:val="28"/>
        </w:rPr>
        <w:t>Capítulo</w:t>
      </w:r>
      <w:r>
        <w:rPr>
          <w:rFonts w:ascii="Times New Roman" w:hAnsi="Times New Roman" w:cs="Times New Roman"/>
          <w:sz w:val="28"/>
          <w:szCs w:val="28"/>
        </w:rPr>
        <w:t xml:space="preserve"> II-D</w:t>
      </w:r>
      <w:r w:rsidR="00C35731">
        <w:rPr>
          <w:rFonts w:ascii="Times New Roman" w:hAnsi="Times New Roman" w:cs="Times New Roman"/>
          <w:sz w:val="28"/>
          <w:szCs w:val="28"/>
        </w:rPr>
        <w:t xml:space="preserve">e la </w:t>
      </w:r>
      <w:r>
        <w:rPr>
          <w:rFonts w:ascii="Times New Roman" w:hAnsi="Times New Roman" w:cs="Times New Roman"/>
          <w:sz w:val="28"/>
          <w:szCs w:val="28"/>
        </w:rPr>
        <w:t>n</w:t>
      </w:r>
      <w:r w:rsidR="00C35731">
        <w:rPr>
          <w:rFonts w:ascii="Times New Roman" w:hAnsi="Times New Roman" w:cs="Times New Roman"/>
          <w:sz w:val="28"/>
          <w:szCs w:val="28"/>
        </w:rPr>
        <w:t xml:space="preserve">acionalidad y la </w:t>
      </w:r>
      <w:r>
        <w:rPr>
          <w:rFonts w:ascii="Times New Roman" w:hAnsi="Times New Roman" w:cs="Times New Roman"/>
          <w:sz w:val="28"/>
          <w:szCs w:val="28"/>
        </w:rPr>
        <w:t>c</w:t>
      </w:r>
      <w:r w:rsidR="00C35731">
        <w:rPr>
          <w:rFonts w:ascii="Times New Roman" w:hAnsi="Times New Roman" w:cs="Times New Roman"/>
          <w:sz w:val="28"/>
          <w:szCs w:val="28"/>
        </w:rPr>
        <w:t>iudadanía</w:t>
      </w:r>
      <w:r>
        <w:rPr>
          <w:rFonts w:ascii="Times New Roman" w:hAnsi="Times New Roman" w:cs="Times New Roman"/>
          <w:sz w:val="28"/>
          <w:szCs w:val="28"/>
        </w:rPr>
        <w:t xml:space="preserve"> de la Constitución Nacional, </w:t>
      </w:r>
      <w:r w:rsidR="00C35731">
        <w:rPr>
          <w:rFonts w:ascii="Times New Roman" w:hAnsi="Times New Roman" w:cs="Times New Roman"/>
          <w:sz w:val="28"/>
          <w:szCs w:val="28"/>
        </w:rPr>
        <w:t xml:space="preserve"> para los que nacidos en el Territorio Esequibo </w:t>
      </w:r>
      <w:r>
        <w:rPr>
          <w:rFonts w:ascii="Times New Roman" w:hAnsi="Times New Roman" w:cs="Times New Roman"/>
          <w:sz w:val="28"/>
          <w:szCs w:val="28"/>
        </w:rPr>
        <w:t>obtengan</w:t>
      </w:r>
      <w:r w:rsidR="00C35731">
        <w:rPr>
          <w:rFonts w:ascii="Times New Roman" w:hAnsi="Times New Roman" w:cs="Times New Roman"/>
          <w:sz w:val="28"/>
          <w:szCs w:val="28"/>
        </w:rPr>
        <w:t xml:space="preserve"> </w:t>
      </w:r>
      <w:r>
        <w:rPr>
          <w:rFonts w:ascii="Times New Roman" w:hAnsi="Times New Roman" w:cs="Times New Roman"/>
          <w:sz w:val="28"/>
          <w:szCs w:val="28"/>
        </w:rPr>
        <w:t>la nacionalidad venezolana, en tanto se resuelva la controversia, con la simple manifestación de voluntad y la demostración de su lugar de nacimiento, facilitando el trámite.</w:t>
      </w:r>
      <w:r w:rsidR="00C35731">
        <w:rPr>
          <w:rFonts w:ascii="Times New Roman" w:hAnsi="Times New Roman" w:cs="Times New Roman"/>
          <w:sz w:val="28"/>
          <w:szCs w:val="28"/>
        </w:rPr>
        <w:t xml:space="preserve"> </w:t>
      </w:r>
      <w:r w:rsidR="0039121C" w:rsidRPr="00E20BD6">
        <w:rPr>
          <w:rFonts w:ascii="Times New Roman" w:hAnsi="Times New Roman" w:cs="Times New Roman"/>
          <w:sz w:val="28"/>
          <w:szCs w:val="28"/>
        </w:rPr>
        <w:t xml:space="preserve">Es entonces en defensa de la soberanía nacional, de la integridad territorial y </w:t>
      </w:r>
      <w:r w:rsidR="00125886" w:rsidRPr="00E20BD6">
        <w:rPr>
          <w:rFonts w:ascii="Times New Roman" w:hAnsi="Times New Roman" w:cs="Times New Roman"/>
          <w:sz w:val="28"/>
          <w:szCs w:val="28"/>
        </w:rPr>
        <w:t xml:space="preserve">de </w:t>
      </w:r>
      <w:r w:rsidR="0039121C" w:rsidRPr="00E20BD6">
        <w:rPr>
          <w:rFonts w:ascii="Times New Roman" w:hAnsi="Times New Roman" w:cs="Times New Roman"/>
          <w:sz w:val="28"/>
          <w:szCs w:val="28"/>
        </w:rPr>
        <w:t xml:space="preserve">la presencia de la venezolanidad </w:t>
      </w:r>
      <w:r w:rsidR="00C35731">
        <w:rPr>
          <w:rFonts w:ascii="Times New Roman" w:hAnsi="Times New Roman" w:cs="Times New Roman"/>
          <w:sz w:val="28"/>
          <w:szCs w:val="28"/>
        </w:rPr>
        <w:t>en la Fachada Atlántica</w:t>
      </w:r>
      <w:r w:rsidR="0039121C" w:rsidRPr="00E20BD6">
        <w:rPr>
          <w:rFonts w:ascii="Times New Roman" w:hAnsi="Times New Roman" w:cs="Times New Roman"/>
          <w:sz w:val="28"/>
          <w:szCs w:val="28"/>
        </w:rPr>
        <w:t xml:space="preserve"> </w:t>
      </w:r>
      <w:r w:rsidR="00C35731">
        <w:rPr>
          <w:rFonts w:ascii="Times New Roman" w:hAnsi="Times New Roman" w:cs="Times New Roman"/>
          <w:sz w:val="28"/>
          <w:szCs w:val="28"/>
        </w:rPr>
        <w:t>y</w:t>
      </w:r>
      <w:r w:rsidR="0039121C" w:rsidRPr="00E20BD6">
        <w:rPr>
          <w:rFonts w:ascii="Times New Roman" w:hAnsi="Times New Roman" w:cs="Times New Roman"/>
          <w:sz w:val="28"/>
          <w:szCs w:val="28"/>
        </w:rPr>
        <w:t xml:space="preserve"> en especial en el Territorio Esequibo, </w:t>
      </w:r>
      <w:r w:rsidR="00E905F5" w:rsidRPr="00E20BD6">
        <w:rPr>
          <w:rFonts w:ascii="Times New Roman" w:hAnsi="Times New Roman" w:cs="Times New Roman"/>
          <w:sz w:val="28"/>
          <w:szCs w:val="28"/>
        </w:rPr>
        <w:t>y</w:t>
      </w:r>
      <w:r w:rsidR="0039121C" w:rsidRPr="00E20BD6">
        <w:rPr>
          <w:rFonts w:ascii="Times New Roman" w:hAnsi="Times New Roman" w:cs="Times New Roman"/>
          <w:sz w:val="28"/>
          <w:szCs w:val="28"/>
        </w:rPr>
        <w:t xml:space="preserve"> </w:t>
      </w:r>
      <w:r w:rsidR="00125886" w:rsidRPr="00E20BD6">
        <w:rPr>
          <w:rFonts w:ascii="Times New Roman" w:hAnsi="Times New Roman" w:cs="Times New Roman"/>
          <w:sz w:val="28"/>
          <w:szCs w:val="28"/>
        </w:rPr>
        <w:t xml:space="preserve">ante la conducta omisiva del Poder Ejecutivo Nacional frente a las actuaciones de Guyana, que </w:t>
      </w:r>
      <w:r w:rsidR="0039121C" w:rsidRPr="00E20BD6">
        <w:rPr>
          <w:rFonts w:ascii="Times New Roman" w:hAnsi="Times New Roman" w:cs="Times New Roman"/>
          <w:sz w:val="28"/>
          <w:szCs w:val="28"/>
        </w:rPr>
        <w:t xml:space="preserve">con base en los artículos 10, 11, 13, 15 y 156, numeral 30, de la Constitución de la República Bolivariana de Venezuela, en concordancia con lo establecido en los artículos 8, 9 y 10 del Decreto </w:t>
      </w:r>
      <w:r w:rsidR="0039121C" w:rsidRPr="00E20BD6">
        <w:rPr>
          <w:rFonts w:ascii="Times New Roman" w:hAnsi="Times New Roman" w:cs="Times New Roman"/>
          <w:sz w:val="28"/>
          <w:szCs w:val="28"/>
          <w:u w:val="single"/>
        </w:rPr>
        <w:t>c</w:t>
      </w:r>
      <w:r w:rsidR="0039121C" w:rsidRPr="00E20BD6">
        <w:rPr>
          <w:rFonts w:ascii="Times New Roman" w:hAnsi="Times New Roman" w:cs="Times New Roman"/>
          <w:sz w:val="28"/>
          <w:szCs w:val="28"/>
        </w:rPr>
        <w:t>on Rango, Valor y Fuerza de Ley Orgánica de los Espacios Acuáticos e Insulares, y en ratificación y ampliación de lo dispuesto en el Decreto No.</w:t>
      </w:r>
      <w:r w:rsidR="00125886" w:rsidRPr="00E20BD6">
        <w:rPr>
          <w:rFonts w:ascii="Times New Roman" w:hAnsi="Times New Roman" w:cs="Times New Roman"/>
          <w:sz w:val="28"/>
          <w:szCs w:val="28"/>
        </w:rPr>
        <w:t xml:space="preserve"> 1.152, de 09 de julio de 1968, esta Asamblea Nacional,  con el legítimo fin de </w:t>
      </w:r>
      <w:r w:rsidR="000C1E2A" w:rsidRPr="00E20BD6">
        <w:rPr>
          <w:rFonts w:ascii="Times New Roman" w:hAnsi="Times New Roman" w:cs="Times New Roman"/>
          <w:sz w:val="28"/>
          <w:szCs w:val="28"/>
        </w:rPr>
        <w:t xml:space="preserve">dotar de un marco normativo que permita a las autoridades civiles y militares acometer de inmediato las acciones que </w:t>
      </w:r>
      <w:r w:rsidR="00125886" w:rsidRPr="00E20BD6">
        <w:rPr>
          <w:rFonts w:ascii="Times New Roman" w:hAnsi="Times New Roman" w:cs="Times New Roman"/>
          <w:sz w:val="28"/>
          <w:szCs w:val="28"/>
        </w:rPr>
        <w:t xml:space="preserve">den respuesta efectiva a </w:t>
      </w:r>
      <w:r w:rsidR="000C1E2A" w:rsidRPr="00E20BD6">
        <w:rPr>
          <w:rFonts w:ascii="Times New Roman" w:hAnsi="Times New Roman" w:cs="Times New Roman"/>
          <w:sz w:val="28"/>
          <w:szCs w:val="28"/>
        </w:rPr>
        <w:t xml:space="preserve">las </w:t>
      </w:r>
      <w:r w:rsidR="00125886" w:rsidRPr="00E20BD6">
        <w:rPr>
          <w:rFonts w:ascii="Times New Roman" w:hAnsi="Times New Roman" w:cs="Times New Roman"/>
          <w:sz w:val="28"/>
          <w:szCs w:val="28"/>
        </w:rPr>
        <w:t xml:space="preserve">inaceptables </w:t>
      </w:r>
      <w:r w:rsidR="000C1E2A" w:rsidRPr="00E20BD6">
        <w:rPr>
          <w:rFonts w:ascii="Times New Roman" w:hAnsi="Times New Roman" w:cs="Times New Roman"/>
          <w:sz w:val="28"/>
          <w:szCs w:val="28"/>
        </w:rPr>
        <w:t xml:space="preserve">pretensiones de </w:t>
      </w:r>
      <w:r w:rsidR="00125886" w:rsidRPr="00E20BD6">
        <w:rPr>
          <w:rFonts w:ascii="Times New Roman" w:hAnsi="Times New Roman" w:cs="Times New Roman"/>
          <w:sz w:val="28"/>
          <w:szCs w:val="28"/>
        </w:rPr>
        <w:t xml:space="preserve">la República Cooperativa de </w:t>
      </w:r>
      <w:r w:rsidR="000C1E2A" w:rsidRPr="00E20BD6">
        <w:rPr>
          <w:rFonts w:ascii="Times New Roman" w:hAnsi="Times New Roman" w:cs="Times New Roman"/>
          <w:sz w:val="28"/>
          <w:szCs w:val="28"/>
        </w:rPr>
        <w:t xml:space="preserve">Guyana de desconocer los legítimos </w:t>
      </w:r>
      <w:r w:rsidR="00125886" w:rsidRPr="00E20BD6">
        <w:rPr>
          <w:rFonts w:ascii="Times New Roman" w:hAnsi="Times New Roman" w:cs="Times New Roman"/>
          <w:sz w:val="28"/>
          <w:szCs w:val="28"/>
        </w:rPr>
        <w:t xml:space="preserve">derechos </w:t>
      </w:r>
      <w:r w:rsidR="000C1E2A" w:rsidRPr="00E20BD6">
        <w:rPr>
          <w:rFonts w:ascii="Times New Roman" w:hAnsi="Times New Roman" w:cs="Times New Roman"/>
          <w:sz w:val="28"/>
          <w:szCs w:val="28"/>
        </w:rPr>
        <w:t>de Venezuela</w:t>
      </w:r>
      <w:r w:rsidR="00125886" w:rsidRPr="00E20BD6">
        <w:rPr>
          <w:rFonts w:ascii="Times New Roman" w:hAnsi="Times New Roman" w:cs="Times New Roman"/>
          <w:sz w:val="28"/>
          <w:szCs w:val="28"/>
        </w:rPr>
        <w:t xml:space="preserve"> sobre el territorio, zonas costeras y mar territorial antes indicados, ha decidido sancionar la presente Ley para la Defensa y </w:t>
      </w:r>
      <w:r w:rsidR="00C35731">
        <w:rPr>
          <w:rFonts w:ascii="Times New Roman" w:hAnsi="Times New Roman" w:cs="Times New Roman"/>
          <w:sz w:val="28"/>
          <w:szCs w:val="28"/>
        </w:rPr>
        <w:t>Desarrollo de la Fachada Atlántica de Venezuela.</w:t>
      </w:r>
      <w:r w:rsidR="000C1E2A" w:rsidRPr="00E20BD6">
        <w:rPr>
          <w:rFonts w:ascii="Times New Roman" w:hAnsi="Times New Roman" w:cs="Times New Roman"/>
          <w:sz w:val="28"/>
          <w:szCs w:val="28"/>
        </w:rPr>
        <w:t xml:space="preserve"> </w:t>
      </w:r>
    </w:p>
    <w:p w:rsidR="000C1E2A" w:rsidRPr="00E20BD6" w:rsidRDefault="000C1E2A" w:rsidP="00E20BD6">
      <w:pPr>
        <w:spacing w:after="0" w:line="240" w:lineRule="auto"/>
        <w:jc w:val="both"/>
        <w:rPr>
          <w:rFonts w:ascii="Times New Roman" w:hAnsi="Times New Roman" w:cs="Times New Roman"/>
          <w:sz w:val="28"/>
          <w:szCs w:val="28"/>
        </w:rPr>
      </w:pPr>
    </w:p>
    <w:p w:rsidR="003A2248" w:rsidRPr="00E20BD6" w:rsidRDefault="003A2248" w:rsidP="00E20BD6">
      <w:pPr>
        <w:spacing w:after="0" w:line="240" w:lineRule="auto"/>
        <w:jc w:val="center"/>
        <w:rPr>
          <w:rFonts w:ascii="Times New Roman" w:hAnsi="Times New Roman" w:cs="Times New Roman"/>
          <w:b/>
          <w:sz w:val="28"/>
          <w:szCs w:val="28"/>
        </w:rPr>
      </w:pPr>
    </w:p>
    <w:p w:rsidR="00B92A10" w:rsidRDefault="00B92A10" w:rsidP="00E20BD6">
      <w:pPr>
        <w:spacing w:after="0" w:line="240" w:lineRule="auto"/>
        <w:jc w:val="center"/>
        <w:rPr>
          <w:rFonts w:ascii="Times New Roman" w:hAnsi="Times New Roman" w:cs="Times New Roman"/>
          <w:b/>
          <w:sz w:val="28"/>
          <w:szCs w:val="28"/>
        </w:rPr>
      </w:pPr>
    </w:p>
    <w:p w:rsidR="00B92A10" w:rsidRDefault="00B92A10" w:rsidP="00E20BD6">
      <w:pPr>
        <w:spacing w:after="0" w:line="240" w:lineRule="auto"/>
        <w:jc w:val="center"/>
        <w:rPr>
          <w:rFonts w:ascii="Times New Roman" w:hAnsi="Times New Roman" w:cs="Times New Roman"/>
          <w:b/>
          <w:sz w:val="28"/>
          <w:szCs w:val="28"/>
        </w:rPr>
      </w:pPr>
    </w:p>
    <w:p w:rsidR="00B92A10" w:rsidRDefault="00B92A10" w:rsidP="00E20BD6">
      <w:pPr>
        <w:spacing w:after="0" w:line="240" w:lineRule="auto"/>
        <w:jc w:val="center"/>
        <w:rPr>
          <w:rFonts w:ascii="Times New Roman" w:hAnsi="Times New Roman" w:cs="Times New Roman"/>
          <w:b/>
          <w:sz w:val="28"/>
          <w:szCs w:val="28"/>
        </w:rPr>
      </w:pPr>
    </w:p>
    <w:p w:rsidR="00FB3D5C" w:rsidRPr="00E20BD6" w:rsidRDefault="00FB3D5C" w:rsidP="00E20BD6">
      <w:pPr>
        <w:spacing w:after="0" w:line="240" w:lineRule="auto"/>
        <w:jc w:val="center"/>
        <w:rPr>
          <w:rFonts w:ascii="Times New Roman" w:hAnsi="Times New Roman" w:cs="Times New Roman"/>
          <w:b/>
          <w:sz w:val="28"/>
          <w:szCs w:val="28"/>
        </w:rPr>
      </w:pPr>
      <w:r w:rsidRPr="00E20BD6">
        <w:rPr>
          <w:rFonts w:ascii="Times New Roman" w:hAnsi="Times New Roman" w:cs="Times New Roman"/>
          <w:b/>
          <w:sz w:val="28"/>
          <w:szCs w:val="28"/>
        </w:rPr>
        <w:t xml:space="preserve">LA ASAMBLEA NACIONAL </w:t>
      </w:r>
    </w:p>
    <w:p w:rsidR="00FB3D5C" w:rsidRPr="00E20BD6" w:rsidRDefault="00FB3D5C" w:rsidP="00E20BD6">
      <w:pPr>
        <w:spacing w:after="0" w:line="240" w:lineRule="auto"/>
        <w:jc w:val="center"/>
        <w:rPr>
          <w:rFonts w:ascii="Times New Roman" w:hAnsi="Times New Roman" w:cs="Times New Roman"/>
          <w:sz w:val="28"/>
          <w:szCs w:val="28"/>
        </w:rPr>
      </w:pPr>
      <w:r w:rsidRPr="00E20BD6">
        <w:rPr>
          <w:rFonts w:ascii="Times New Roman" w:hAnsi="Times New Roman" w:cs="Times New Roman"/>
          <w:b/>
          <w:sz w:val="28"/>
          <w:szCs w:val="28"/>
        </w:rPr>
        <w:t>DE LA REPÚBLICA BOLIVARIANA DE VENEZUELA</w:t>
      </w:r>
    </w:p>
    <w:p w:rsidR="00FB3D5C" w:rsidRPr="00E20BD6" w:rsidRDefault="00FB3D5C" w:rsidP="00E20BD6">
      <w:pPr>
        <w:spacing w:after="0" w:line="240" w:lineRule="auto"/>
        <w:jc w:val="center"/>
        <w:rPr>
          <w:rFonts w:ascii="Times New Roman" w:hAnsi="Times New Roman" w:cs="Times New Roman"/>
          <w:sz w:val="28"/>
          <w:szCs w:val="28"/>
        </w:rPr>
      </w:pPr>
    </w:p>
    <w:p w:rsidR="00FB3D5C" w:rsidRPr="00E20BD6" w:rsidRDefault="00FB3D5C" w:rsidP="00E20BD6">
      <w:pPr>
        <w:spacing w:after="0" w:line="240" w:lineRule="auto"/>
        <w:jc w:val="center"/>
        <w:rPr>
          <w:rFonts w:ascii="Times New Roman" w:hAnsi="Times New Roman" w:cs="Times New Roman"/>
          <w:sz w:val="28"/>
          <w:szCs w:val="28"/>
        </w:rPr>
      </w:pPr>
      <w:r w:rsidRPr="00E20BD6">
        <w:rPr>
          <w:rFonts w:ascii="Times New Roman" w:hAnsi="Times New Roman" w:cs="Times New Roman"/>
          <w:b/>
          <w:sz w:val="28"/>
          <w:szCs w:val="28"/>
        </w:rPr>
        <w:t>Decreta</w:t>
      </w:r>
    </w:p>
    <w:p w:rsidR="00EF51B3" w:rsidRPr="00E20BD6" w:rsidRDefault="00EF51B3" w:rsidP="00E20BD6">
      <w:pPr>
        <w:spacing w:after="0" w:line="240" w:lineRule="auto"/>
        <w:jc w:val="both"/>
        <w:rPr>
          <w:rFonts w:ascii="Times New Roman" w:hAnsi="Times New Roman" w:cs="Times New Roman"/>
          <w:sz w:val="28"/>
          <w:szCs w:val="28"/>
        </w:rPr>
      </w:pPr>
    </w:p>
    <w:p w:rsidR="00FB3D5C" w:rsidRPr="00E20BD6" w:rsidRDefault="00FB3D5C"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La siguiente,</w:t>
      </w:r>
    </w:p>
    <w:p w:rsidR="00FB3D5C" w:rsidRPr="00E20BD6" w:rsidRDefault="00FB3D5C" w:rsidP="00E20BD6">
      <w:pPr>
        <w:spacing w:after="0" w:line="240" w:lineRule="auto"/>
        <w:jc w:val="both"/>
        <w:rPr>
          <w:rFonts w:ascii="Times New Roman" w:hAnsi="Times New Roman" w:cs="Times New Roman"/>
          <w:sz w:val="28"/>
          <w:szCs w:val="28"/>
        </w:rPr>
      </w:pPr>
    </w:p>
    <w:p w:rsidR="003D4F7E" w:rsidRPr="00E20BD6" w:rsidRDefault="003D4F7E" w:rsidP="003D4F7E">
      <w:pPr>
        <w:spacing w:after="0" w:line="240" w:lineRule="auto"/>
        <w:jc w:val="center"/>
        <w:rPr>
          <w:rFonts w:ascii="Times New Roman" w:hAnsi="Times New Roman" w:cs="Times New Roman"/>
          <w:b/>
          <w:sz w:val="28"/>
          <w:szCs w:val="28"/>
        </w:rPr>
      </w:pPr>
    </w:p>
    <w:p w:rsidR="003D4F7E" w:rsidRPr="00E20BD6" w:rsidRDefault="003D4F7E" w:rsidP="003D4F7E">
      <w:pPr>
        <w:spacing w:after="0" w:line="240" w:lineRule="auto"/>
        <w:jc w:val="center"/>
        <w:rPr>
          <w:rFonts w:ascii="Times New Roman" w:hAnsi="Times New Roman" w:cs="Times New Roman"/>
          <w:sz w:val="28"/>
          <w:szCs w:val="28"/>
        </w:rPr>
      </w:pPr>
      <w:r w:rsidRPr="00E20BD6">
        <w:rPr>
          <w:rFonts w:ascii="Times New Roman" w:hAnsi="Times New Roman" w:cs="Times New Roman"/>
          <w:b/>
          <w:sz w:val="28"/>
          <w:szCs w:val="28"/>
        </w:rPr>
        <w:t xml:space="preserve">LEY PARA LA DEFENSA </w:t>
      </w:r>
      <w:r>
        <w:rPr>
          <w:rFonts w:ascii="Times New Roman" w:hAnsi="Times New Roman" w:cs="Times New Roman"/>
          <w:b/>
          <w:sz w:val="28"/>
          <w:szCs w:val="28"/>
        </w:rPr>
        <w:t>Y DESARROLLO DE LA FACHADA ATLÁNTICA DE VENEZUELA</w:t>
      </w:r>
    </w:p>
    <w:p w:rsidR="00FB3D5C" w:rsidRPr="00E20BD6" w:rsidRDefault="00FB3D5C" w:rsidP="00E20BD6">
      <w:pPr>
        <w:spacing w:after="0" w:line="240" w:lineRule="auto"/>
        <w:jc w:val="both"/>
        <w:rPr>
          <w:rFonts w:ascii="Times New Roman" w:hAnsi="Times New Roman" w:cs="Times New Roman"/>
          <w:sz w:val="28"/>
          <w:szCs w:val="28"/>
        </w:rPr>
      </w:pPr>
    </w:p>
    <w:p w:rsidR="00FB3D5C" w:rsidRPr="00E20BD6" w:rsidRDefault="00FB3D5C" w:rsidP="00E20BD6">
      <w:pPr>
        <w:spacing w:after="0" w:line="240" w:lineRule="auto"/>
        <w:jc w:val="center"/>
        <w:rPr>
          <w:rFonts w:ascii="Times New Roman" w:hAnsi="Times New Roman" w:cs="Times New Roman"/>
          <w:b/>
          <w:sz w:val="28"/>
          <w:szCs w:val="28"/>
        </w:rPr>
      </w:pPr>
      <w:r w:rsidRPr="00E20BD6">
        <w:rPr>
          <w:rFonts w:ascii="Times New Roman" w:hAnsi="Times New Roman" w:cs="Times New Roman"/>
          <w:b/>
          <w:sz w:val="28"/>
          <w:szCs w:val="28"/>
        </w:rPr>
        <w:t>Capítulo I</w:t>
      </w:r>
    </w:p>
    <w:p w:rsidR="00D5649C" w:rsidRDefault="00D5649C" w:rsidP="00E20BD6">
      <w:pPr>
        <w:spacing w:after="0" w:line="240" w:lineRule="auto"/>
        <w:jc w:val="center"/>
        <w:rPr>
          <w:rFonts w:ascii="Times New Roman" w:hAnsi="Times New Roman" w:cs="Times New Roman"/>
          <w:b/>
          <w:sz w:val="28"/>
          <w:szCs w:val="28"/>
        </w:rPr>
      </w:pPr>
    </w:p>
    <w:p w:rsidR="00FB3D5C" w:rsidRDefault="00FB3D5C" w:rsidP="00E20BD6">
      <w:pPr>
        <w:spacing w:after="0" w:line="240" w:lineRule="auto"/>
        <w:jc w:val="center"/>
        <w:rPr>
          <w:rFonts w:ascii="Times New Roman" w:hAnsi="Times New Roman" w:cs="Times New Roman"/>
          <w:b/>
          <w:sz w:val="28"/>
          <w:szCs w:val="28"/>
        </w:rPr>
      </w:pPr>
      <w:r w:rsidRPr="00E20BD6">
        <w:rPr>
          <w:rFonts w:ascii="Times New Roman" w:hAnsi="Times New Roman" w:cs="Times New Roman"/>
          <w:b/>
          <w:sz w:val="28"/>
          <w:szCs w:val="28"/>
        </w:rPr>
        <w:t>Disposiciones Generales</w:t>
      </w:r>
    </w:p>
    <w:p w:rsidR="00D5649C" w:rsidRPr="00E20BD6" w:rsidRDefault="00D5649C" w:rsidP="00E20BD6">
      <w:pPr>
        <w:spacing w:after="0" w:line="240" w:lineRule="auto"/>
        <w:jc w:val="center"/>
        <w:rPr>
          <w:rFonts w:ascii="Times New Roman" w:hAnsi="Times New Roman" w:cs="Times New Roman"/>
          <w:b/>
          <w:sz w:val="28"/>
          <w:szCs w:val="28"/>
        </w:rPr>
      </w:pPr>
    </w:p>
    <w:p w:rsidR="00FB3D5C" w:rsidRPr="00E20BD6" w:rsidRDefault="00FB3D5C" w:rsidP="00E20BD6">
      <w:pPr>
        <w:spacing w:after="0" w:line="240" w:lineRule="auto"/>
        <w:jc w:val="right"/>
        <w:rPr>
          <w:rFonts w:ascii="Times New Roman" w:hAnsi="Times New Roman" w:cs="Times New Roman"/>
          <w:b/>
          <w:sz w:val="28"/>
          <w:szCs w:val="28"/>
        </w:rPr>
      </w:pPr>
      <w:r w:rsidRPr="00E20BD6">
        <w:rPr>
          <w:rFonts w:ascii="Times New Roman" w:hAnsi="Times New Roman" w:cs="Times New Roman"/>
          <w:b/>
          <w:sz w:val="28"/>
          <w:szCs w:val="28"/>
        </w:rPr>
        <w:t>Objeto</w:t>
      </w:r>
    </w:p>
    <w:p w:rsidR="00FB3D5C" w:rsidRPr="00E20BD6" w:rsidRDefault="00FB3D5C" w:rsidP="00E20BD6">
      <w:pPr>
        <w:spacing w:after="0" w:line="240" w:lineRule="auto"/>
        <w:jc w:val="both"/>
        <w:rPr>
          <w:rFonts w:ascii="Times New Roman" w:hAnsi="Times New Roman" w:cs="Times New Roman"/>
          <w:sz w:val="28"/>
          <w:szCs w:val="28"/>
        </w:rPr>
      </w:pPr>
      <w:r w:rsidRPr="003D4F7E">
        <w:rPr>
          <w:rFonts w:ascii="Times New Roman" w:hAnsi="Times New Roman" w:cs="Times New Roman"/>
          <w:b/>
          <w:sz w:val="28"/>
          <w:szCs w:val="28"/>
        </w:rPr>
        <w:t xml:space="preserve">Artículo 1. </w:t>
      </w:r>
      <w:r w:rsidRPr="003D4F7E">
        <w:rPr>
          <w:rFonts w:ascii="Times New Roman" w:hAnsi="Times New Roman" w:cs="Times New Roman"/>
          <w:sz w:val="28"/>
          <w:szCs w:val="28"/>
        </w:rPr>
        <w:t>La presente</w:t>
      </w:r>
      <w:r w:rsidR="003A2248" w:rsidRPr="003D4F7E">
        <w:rPr>
          <w:rFonts w:ascii="Times New Roman" w:hAnsi="Times New Roman" w:cs="Times New Roman"/>
          <w:sz w:val="28"/>
          <w:szCs w:val="28"/>
        </w:rPr>
        <w:t xml:space="preserve"> Ley tiene por objeto </w:t>
      </w:r>
      <w:r w:rsidR="009E636D" w:rsidRPr="003D4F7E">
        <w:rPr>
          <w:rFonts w:ascii="Times New Roman" w:hAnsi="Times New Roman" w:cs="Times New Roman"/>
          <w:sz w:val="28"/>
          <w:szCs w:val="28"/>
        </w:rPr>
        <w:t xml:space="preserve">la </w:t>
      </w:r>
      <w:r w:rsidR="007A309F">
        <w:rPr>
          <w:rFonts w:ascii="Times New Roman" w:hAnsi="Times New Roman" w:cs="Times New Roman"/>
          <w:sz w:val="28"/>
          <w:szCs w:val="28"/>
        </w:rPr>
        <w:t>d</w:t>
      </w:r>
      <w:r w:rsidR="009E636D" w:rsidRPr="003D4F7E">
        <w:rPr>
          <w:rFonts w:ascii="Times New Roman" w:hAnsi="Times New Roman" w:cs="Times New Roman"/>
          <w:sz w:val="28"/>
          <w:szCs w:val="28"/>
        </w:rPr>
        <w:t xml:space="preserve">efensa y </w:t>
      </w:r>
      <w:r w:rsidR="007A309F">
        <w:rPr>
          <w:rFonts w:ascii="Times New Roman" w:hAnsi="Times New Roman" w:cs="Times New Roman"/>
          <w:sz w:val="28"/>
          <w:szCs w:val="28"/>
        </w:rPr>
        <w:t>d</w:t>
      </w:r>
      <w:r w:rsidR="009E636D" w:rsidRPr="003D4F7E">
        <w:rPr>
          <w:rFonts w:ascii="Times New Roman" w:hAnsi="Times New Roman" w:cs="Times New Roman"/>
          <w:sz w:val="28"/>
          <w:szCs w:val="28"/>
        </w:rPr>
        <w:t xml:space="preserve">esarrollo de la </w:t>
      </w:r>
      <w:r w:rsidR="009E636D">
        <w:rPr>
          <w:rFonts w:ascii="Times New Roman" w:hAnsi="Times New Roman" w:cs="Times New Roman"/>
          <w:sz w:val="28"/>
          <w:szCs w:val="28"/>
        </w:rPr>
        <w:t>F</w:t>
      </w:r>
      <w:r w:rsidR="009E636D" w:rsidRPr="003D4F7E">
        <w:rPr>
          <w:rFonts w:ascii="Times New Roman" w:hAnsi="Times New Roman" w:cs="Times New Roman"/>
          <w:sz w:val="28"/>
          <w:szCs w:val="28"/>
        </w:rPr>
        <w:t xml:space="preserve">achada </w:t>
      </w:r>
      <w:r w:rsidR="009E636D">
        <w:rPr>
          <w:rFonts w:ascii="Times New Roman" w:hAnsi="Times New Roman" w:cs="Times New Roman"/>
          <w:sz w:val="28"/>
          <w:szCs w:val="28"/>
        </w:rPr>
        <w:t>A</w:t>
      </w:r>
      <w:r w:rsidR="009E636D" w:rsidRPr="003D4F7E">
        <w:rPr>
          <w:rFonts w:ascii="Times New Roman" w:hAnsi="Times New Roman" w:cs="Times New Roman"/>
          <w:sz w:val="28"/>
          <w:szCs w:val="28"/>
        </w:rPr>
        <w:t xml:space="preserve">tlántica de </w:t>
      </w:r>
      <w:r w:rsidR="009E636D">
        <w:rPr>
          <w:rFonts w:ascii="Times New Roman" w:hAnsi="Times New Roman" w:cs="Times New Roman"/>
          <w:sz w:val="28"/>
          <w:szCs w:val="28"/>
        </w:rPr>
        <w:t>V</w:t>
      </w:r>
      <w:r w:rsidR="009E636D" w:rsidRPr="003D4F7E">
        <w:rPr>
          <w:rFonts w:ascii="Times New Roman" w:hAnsi="Times New Roman" w:cs="Times New Roman"/>
          <w:sz w:val="28"/>
          <w:szCs w:val="28"/>
        </w:rPr>
        <w:t>enezuela</w:t>
      </w:r>
      <w:r w:rsidR="009E636D">
        <w:rPr>
          <w:rFonts w:ascii="Times New Roman" w:hAnsi="Times New Roman" w:cs="Times New Roman"/>
          <w:sz w:val="28"/>
          <w:szCs w:val="28"/>
        </w:rPr>
        <w:t xml:space="preserve"> </w:t>
      </w:r>
      <w:r w:rsidR="00EF51B3" w:rsidRPr="003D4F7E">
        <w:rPr>
          <w:rFonts w:ascii="Times New Roman" w:hAnsi="Times New Roman" w:cs="Times New Roman"/>
          <w:sz w:val="28"/>
          <w:szCs w:val="28"/>
        </w:rPr>
        <w:t xml:space="preserve">a través de </w:t>
      </w:r>
      <w:r w:rsidR="007A309F">
        <w:rPr>
          <w:rFonts w:ascii="Times New Roman" w:hAnsi="Times New Roman" w:cs="Times New Roman"/>
          <w:sz w:val="28"/>
          <w:szCs w:val="28"/>
        </w:rPr>
        <w:t xml:space="preserve">la adopción de </w:t>
      </w:r>
      <w:r w:rsidR="00EF51B3" w:rsidRPr="003D4F7E">
        <w:rPr>
          <w:rFonts w:ascii="Times New Roman" w:hAnsi="Times New Roman" w:cs="Times New Roman"/>
          <w:sz w:val="28"/>
          <w:szCs w:val="28"/>
        </w:rPr>
        <w:t>normas y medidas amparadas por el Derecho Internacional Público y el Derecho interno venezolano</w:t>
      </w:r>
      <w:r w:rsidR="00D24781" w:rsidRPr="003D4F7E">
        <w:rPr>
          <w:rFonts w:ascii="Times New Roman" w:hAnsi="Times New Roman" w:cs="Times New Roman"/>
          <w:sz w:val="28"/>
          <w:szCs w:val="28"/>
        </w:rPr>
        <w:t xml:space="preserve">, así como </w:t>
      </w:r>
      <w:r w:rsidR="00D5649C">
        <w:rPr>
          <w:rFonts w:ascii="Times New Roman" w:hAnsi="Times New Roman" w:cs="Times New Roman"/>
          <w:sz w:val="28"/>
          <w:szCs w:val="28"/>
        </w:rPr>
        <w:t xml:space="preserve">cumplir </w:t>
      </w:r>
      <w:r w:rsidR="007A309F">
        <w:rPr>
          <w:rFonts w:ascii="Times New Roman" w:hAnsi="Times New Roman" w:cs="Times New Roman"/>
          <w:sz w:val="28"/>
          <w:szCs w:val="28"/>
        </w:rPr>
        <w:t xml:space="preserve">con </w:t>
      </w:r>
      <w:r w:rsidR="001826E7" w:rsidRPr="003D4F7E">
        <w:rPr>
          <w:rFonts w:ascii="Times New Roman" w:hAnsi="Times New Roman" w:cs="Times New Roman"/>
          <w:sz w:val="28"/>
          <w:szCs w:val="28"/>
        </w:rPr>
        <w:t xml:space="preserve">el mandato </w:t>
      </w:r>
      <w:r w:rsidR="00D5649C">
        <w:rPr>
          <w:rFonts w:ascii="Times New Roman" w:hAnsi="Times New Roman" w:cs="Times New Roman"/>
          <w:sz w:val="28"/>
          <w:szCs w:val="28"/>
        </w:rPr>
        <w:t>previsto en el artí</w:t>
      </w:r>
      <w:r w:rsidR="001826E7" w:rsidRPr="003D4F7E">
        <w:rPr>
          <w:rFonts w:ascii="Times New Roman" w:hAnsi="Times New Roman" w:cs="Times New Roman"/>
          <w:sz w:val="28"/>
          <w:szCs w:val="28"/>
        </w:rPr>
        <w:t xml:space="preserve">culo 10 </w:t>
      </w:r>
      <w:r w:rsidR="00D24781" w:rsidRPr="003D4F7E">
        <w:rPr>
          <w:rFonts w:ascii="Times New Roman" w:hAnsi="Times New Roman" w:cs="Times New Roman"/>
          <w:sz w:val="28"/>
          <w:szCs w:val="28"/>
        </w:rPr>
        <w:t xml:space="preserve">de la </w:t>
      </w:r>
      <w:r w:rsidR="00D5649C">
        <w:rPr>
          <w:rFonts w:ascii="Times New Roman" w:hAnsi="Times New Roman" w:cs="Times New Roman"/>
          <w:sz w:val="28"/>
          <w:szCs w:val="28"/>
        </w:rPr>
        <w:t xml:space="preserve">Constitución de la </w:t>
      </w:r>
      <w:r w:rsidR="00D24781" w:rsidRPr="003D4F7E">
        <w:rPr>
          <w:rFonts w:ascii="Times New Roman" w:hAnsi="Times New Roman" w:cs="Times New Roman"/>
          <w:sz w:val="28"/>
          <w:szCs w:val="28"/>
        </w:rPr>
        <w:t>Repúblic</w:t>
      </w:r>
      <w:r w:rsidR="009228D7" w:rsidRPr="003D4F7E">
        <w:rPr>
          <w:rFonts w:ascii="Times New Roman" w:hAnsi="Times New Roman" w:cs="Times New Roman"/>
          <w:sz w:val="28"/>
          <w:szCs w:val="28"/>
        </w:rPr>
        <w:t>a Bolivariana de Venezuela</w:t>
      </w:r>
      <w:r w:rsidR="00D5649C">
        <w:rPr>
          <w:rFonts w:ascii="Times New Roman" w:hAnsi="Times New Roman" w:cs="Times New Roman"/>
          <w:sz w:val="28"/>
          <w:szCs w:val="28"/>
        </w:rPr>
        <w:t>,</w:t>
      </w:r>
      <w:r w:rsidR="009228D7" w:rsidRPr="003D4F7E">
        <w:rPr>
          <w:rFonts w:ascii="Times New Roman" w:hAnsi="Times New Roman" w:cs="Times New Roman"/>
          <w:sz w:val="28"/>
          <w:szCs w:val="28"/>
        </w:rPr>
        <w:t xml:space="preserve"> </w:t>
      </w:r>
      <w:r w:rsidR="007A309F">
        <w:rPr>
          <w:rFonts w:ascii="Times New Roman" w:hAnsi="Times New Roman" w:cs="Times New Roman"/>
          <w:sz w:val="28"/>
          <w:szCs w:val="28"/>
        </w:rPr>
        <w:t>que p</w:t>
      </w:r>
      <w:r w:rsidR="00D5649C">
        <w:rPr>
          <w:rFonts w:ascii="Times New Roman" w:hAnsi="Times New Roman" w:cs="Times New Roman"/>
          <w:sz w:val="28"/>
          <w:szCs w:val="28"/>
        </w:rPr>
        <w:t>roh</w:t>
      </w:r>
      <w:r w:rsidR="007A309F">
        <w:rPr>
          <w:rFonts w:ascii="Times New Roman" w:hAnsi="Times New Roman" w:cs="Times New Roman"/>
          <w:sz w:val="28"/>
          <w:szCs w:val="28"/>
        </w:rPr>
        <w:t>í</w:t>
      </w:r>
      <w:r w:rsidR="00D5649C">
        <w:rPr>
          <w:rFonts w:ascii="Times New Roman" w:hAnsi="Times New Roman" w:cs="Times New Roman"/>
          <w:sz w:val="28"/>
          <w:szCs w:val="28"/>
        </w:rPr>
        <w:t>b</w:t>
      </w:r>
      <w:r w:rsidR="007A309F">
        <w:rPr>
          <w:rFonts w:ascii="Times New Roman" w:hAnsi="Times New Roman" w:cs="Times New Roman"/>
          <w:sz w:val="28"/>
          <w:szCs w:val="28"/>
        </w:rPr>
        <w:t>e a</w:t>
      </w:r>
      <w:r w:rsidR="00D5649C">
        <w:rPr>
          <w:rFonts w:ascii="Times New Roman" w:hAnsi="Times New Roman" w:cs="Times New Roman"/>
          <w:sz w:val="28"/>
          <w:szCs w:val="28"/>
        </w:rPr>
        <w:t>l Estado venezolano reconocer la validez de laudos nulos</w:t>
      </w:r>
      <w:r w:rsidR="007A309F">
        <w:rPr>
          <w:rFonts w:ascii="Times New Roman" w:hAnsi="Times New Roman" w:cs="Times New Roman"/>
          <w:sz w:val="28"/>
          <w:szCs w:val="28"/>
        </w:rPr>
        <w:t xml:space="preserve"> en materia de fronteras</w:t>
      </w:r>
      <w:r w:rsidR="00D5649C">
        <w:rPr>
          <w:rFonts w:ascii="Times New Roman" w:hAnsi="Times New Roman" w:cs="Times New Roman"/>
          <w:sz w:val="28"/>
          <w:szCs w:val="28"/>
        </w:rPr>
        <w:t>, como el Laudo Arbitral de Paris de 1899.</w:t>
      </w:r>
    </w:p>
    <w:p w:rsidR="005127E6" w:rsidRDefault="005127E6" w:rsidP="00E20BD6">
      <w:pPr>
        <w:spacing w:after="0" w:line="240" w:lineRule="auto"/>
        <w:jc w:val="right"/>
        <w:rPr>
          <w:rFonts w:ascii="Times New Roman" w:hAnsi="Times New Roman" w:cs="Times New Roman"/>
          <w:b/>
          <w:sz w:val="28"/>
          <w:szCs w:val="28"/>
        </w:rPr>
      </w:pPr>
    </w:p>
    <w:p w:rsidR="00894699" w:rsidRPr="00E20BD6" w:rsidRDefault="003D4F7E" w:rsidP="00E20BD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Definición</w:t>
      </w:r>
    </w:p>
    <w:p w:rsidR="003D4F7E" w:rsidRPr="003D4F7E" w:rsidRDefault="00894699"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b/>
          <w:sz w:val="28"/>
          <w:szCs w:val="28"/>
        </w:rPr>
        <w:t xml:space="preserve">Artículo 2. </w:t>
      </w:r>
      <w:r w:rsidR="003D4F7E">
        <w:rPr>
          <w:rFonts w:ascii="Times New Roman" w:hAnsi="Times New Roman" w:cs="Times New Roman"/>
          <w:sz w:val="28"/>
          <w:szCs w:val="28"/>
        </w:rPr>
        <w:t>La Fachada Atlántica de Venezuela se define como el espac</w:t>
      </w:r>
      <w:r w:rsidR="00D5649C">
        <w:rPr>
          <w:rFonts w:ascii="Times New Roman" w:hAnsi="Times New Roman" w:cs="Times New Roman"/>
          <w:sz w:val="28"/>
          <w:szCs w:val="28"/>
        </w:rPr>
        <w:t>io geográfico integrado por el E</w:t>
      </w:r>
      <w:r w:rsidR="003D4F7E">
        <w:rPr>
          <w:rFonts w:ascii="Times New Roman" w:hAnsi="Times New Roman" w:cs="Times New Roman"/>
          <w:sz w:val="28"/>
          <w:szCs w:val="28"/>
        </w:rPr>
        <w:t xml:space="preserve">stado Sucre, el </w:t>
      </w:r>
      <w:r w:rsidR="00D5649C">
        <w:rPr>
          <w:rFonts w:ascii="Times New Roman" w:hAnsi="Times New Roman" w:cs="Times New Roman"/>
          <w:sz w:val="28"/>
          <w:szCs w:val="28"/>
        </w:rPr>
        <w:t>E</w:t>
      </w:r>
      <w:r w:rsidR="003D4F7E">
        <w:rPr>
          <w:rFonts w:ascii="Times New Roman" w:hAnsi="Times New Roman" w:cs="Times New Roman"/>
          <w:sz w:val="28"/>
          <w:szCs w:val="28"/>
        </w:rPr>
        <w:t xml:space="preserve">stado Delta Amacuro y el </w:t>
      </w:r>
      <w:r w:rsidR="00D5649C">
        <w:rPr>
          <w:rFonts w:ascii="Times New Roman" w:hAnsi="Times New Roman" w:cs="Times New Roman"/>
          <w:sz w:val="28"/>
          <w:szCs w:val="28"/>
        </w:rPr>
        <w:t>T</w:t>
      </w:r>
      <w:r w:rsidR="003D4F7E">
        <w:rPr>
          <w:rFonts w:ascii="Times New Roman" w:hAnsi="Times New Roman" w:cs="Times New Roman"/>
          <w:sz w:val="28"/>
          <w:szCs w:val="28"/>
        </w:rPr>
        <w:t xml:space="preserve">erritorio al </w:t>
      </w:r>
      <w:r w:rsidR="00D5649C">
        <w:rPr>
          <w:rFonts w:ascii="Times New Roman" w:hAnsi="Times New Roman" w:cs="Times New Roman"/>
          <w:sz w:val="28"/>
          <w:szCs w:val="28"/>
        </w:rPr>
        <w:t>O</w:t>
      </w:r>
      <w:r w:rsidR="003D4F7E">
        <w:rPr>
          <w:rFonts w:ascii="Times New Roman" w:hAnsi="Times New Roman" w:cs="Times New Roman"/>
          <w:sz w:val="28"/>
          <w:szCs w:val="28"/>
        </w:rPr>
        <w:t>este del Río Esequibo, incluyendo los espacios terrestres e insulares, las áreas marinas y submarinas y el espacio aéreo y aeroespacial que les correspondan.</w:t>
      </w:r>
    </w:p>
    <w:p w:rsidR="00894699" w:rsidRPr="00E20BD6" w:rsidRDefault="00894699" w:rsidP="00E20BD6">
      <w:pPr>
        <w:spacing w:after="0" w:line="240" w:lineRule="auto"/>
        <w:jc w:val="both"/>
        <w:rPr>
          <w:rFonts w:ascii="Times New Roman" w:hAnsi="Times New Roman" w:cs="Times New Roman"/>
          <w:sz w:val="28"/>
          <w:szCs w:val="28"/>
        </w:rPr>
      </w:pPr>
    </w:p>
    <w:p w:rsidR="009E636D" w:rsidRPr="00E20BD6" w:rsidRDefault="009E636D" w:rsidP="009E636D">
      <w:pPr>
        <w:spacing w:after="0" w:line="240" w:lineRule="auto"/>
        <w:jc w:val="right"/>
        <w:rPr>
          <w:rFonts w:ascii="Times New Roman" w:hAnsi="Times New Roman" w:cs="Times New Roman"/>
          <w:b/>
          <w:sz w:val="28"/>
          <w:szCs w:val="28"/>
        </w:rPr>
      </w:pPr>
      <w:r w:rsidRPr="00E20BD6">
        <w:rPr>
          <w:rFonts w:ascii="Times New Roman" w:hAnsi="Times New Roman" w:cs="Times New Roman"/>
          <w:b/>
          <w:sz w:val="28"/>
          <w:szCs w:val="28"/>
        </w:rPr>
        <w:t>Autoridades competentes</w:t>
      </w:r>
    </w:p>
    <w:p w:rsidR="00C020A8" w:rsidRPr="00E20BD6" w:rsidRDefault="00C020A8" w:rsidP="00E20BD6">
      <w:pPr>
        <w:spacing w:after="0" w:line="240" w:lineRule="auto"/>
        <w:jc w:val="both"/>
        <w:rPr>
          <w:rFonts w:ascii="Times New Roman" w:hAnsi="Times New Roman" w:cs="Times New Roman"/>
          <w:b/>
          <w:sz w:val="28"/>
          <w:szCs w:val="28"/>
        </w:rPr>
      </w:pPr>
      <w:r w:rsidRPr="00E20BD6">
        <w:rPr>
          <w:rFonts w:ascii="Times New Roman" w:hAnsi="Times New Roman" w:cs="Times New Roman"/>
          <w:b/>
          <w:sz w:val="28"/>
          <w:szCs w:val="28"/>
        </w:rPr>
        <w:t>Artíc</w:t>
      </w:r>
      <w:r w:rsidR="00894699" w:rsidRPr="00E20BD6">
        <w:rPr>
          <w:rFonts w:ascii="Times New Roman" w:hAnsi="Times New Roman" w:cs="Times New Roman"/>
          <w:b/>
          <w:sz w:val="28"/>
          <w:szCs w:val="28"/>
        </w:rPr>
        <w:t>ulo 3</w:t>
      </w:r>
      <w:r w:rsidRPr="00E20BD6">
        <w:rPr>
          <w:rFonts w:ascii="Times New Roman" w:hAnsi="Times New Roman" w:cs="Times New Roman"/>
          <w:b/>
          <w:sz w:val="28"/>
          <w:szCs w:val="28"/>
        </w:rPr>
        <w:t>.</w:t>
      </w:r>
      <w:r w:rsidR="00BB5EBE" w:rsidRPr="00E20BD6">
        <w:rPr>
          <w:rFonts w:ascii="Times New Roman" w:hAnsi="Times New Roman" w:cs="Times New Roman"/>
          <w:b/>
          <w:sz w:val="28"/>
          <w:szCs w:val="28"/>
        </w:rPr>
        <w:t xml:space="preserve"> </w:t>
      </w:r>
      <w:r w:rsidR="00BB5EBE" w:rsidRPr="00E20BD6">
        <w:rPr>
          <w:rFonts w:ascii="Times New Roman" w:hAnsi="Times New Roman" w:cs="Times New Roman"/>
          <w:sz w:val="28"/>
          <w:szCs w:val="28"/>
        </w:rPr>
        <w:t xml:space="preserve">A efectos de la aplicación </w:t>
      </w:r>
      <w:r w:rsidR="007A309F">
        <w:rPr>
          <w:rFonts w:ascii="Times New Roman" w:hAnsi="Times New Roman" w:cs="Times New Roman"/>
          <w:sz w:val="28"/>
          <w:szCs w:val="28"/>
        </w:rPr>
        <w:t>de la presente L</w:t>
      </w:r>
      <w:r w:rsidR="00BB5EBE" w:rsidRPr="00E20BD6">
        <w:rPr>
          <w:rFonts w:ascii="Times New Roman" w:hAnsi="Times New Roman" w:cs="Times New Roman"/>
          <w:sz w:val="28"/>
          <w:szCs w:val="28"/>
        </w:rPr>
        <w:t>ey,</w:t>
      </w:r>
      <w:r w:rsidR="00D24781" w:rsidRPr="00E20BD6">
        <w:rPr>
          <w:rFonts w:ascii="Times New Roman" w:hAnsi="Times New Roman" w:cs="Times New Roman"/>
          <w:sz w:val="28"/>
          <w:szCs w:val="28"/>
        </w:rPr>
        <w:t xml:space="preserve"> se designan como responsables de su ejecución y observancia por parte del Estado venezolano a los Ministerios del Poder Popular para la Defensa y para las Relaciones </w:t>
      </w:r>
      <w:r w:rsidR="00D24781" w:rsidRPr="00E20BD6">
        <w:rPr>
          <w:rFonts w:ascii="Times New Roman" w:hAnsi="Times New Roman" w:cs="Times New Roman"/>
          <w:sz w:val="28"/>
          <w:szCs w:val="28"/>
        </w:rPr>
        <w:lastRenderedPageBreak/>
        <w:t xml:space="preserve">Exteriores, así como a los diputados que integraran la </w:t>
      </w:r>
      <w:r w:rsidR="009E636D">
        <w:rPr>
          <w:rFonts w:ascii="Times New Roman" w:hAnsi="Times New Roman" w:cs="Times New Roman"/>
          <w:sz w:val="28"/>
          <w:szCs w:val="28"/>
        </w:rPr>
        <w:t>Sub-</w:t>
      </w:r>
      <w:r w:rsidR="00D24781" w:rsidRPr="00E20BD6">
        <w:rPr>
          <w:rFonts w:ascii="Times New Roman" w:hAnsi="Times New Roman" w:cs="Times New Roman"/>
          <w:sz w:val="28"/>
          <w:szCs w:val="28"/>
        </w:rPr>
        <w:t xml:space="preserve">Comisión Especial </w:t>
      </w:r>
      <w:r w:rsidR="009E636D">
        <w:rPr>
          <w:rFonts w:ascii="Times New Roman" w:hAnsi="Times New Roman" w:cs="Times New Roman"/>
          <w:sz w:val="28"/>
          <w:szCs w:val="28"/>
        </w:rPr>
        <w:t>para</w:t>
      </w:r>
      <w:r w:rsidR="00D24781" w:rsidRPr="00E20BD6">
        <w:rPr>
          <w:rFonts w:ascii="Times New Roman" w:hAnsi="Times New Roman" w:cs="Times New Roman"/>
          <w:sz w:val="28"/>
          <w:szCs w:val="28"/>
        </w:rPr>
        <w:t xml:space="preserve"> </w:t>
      </w:r>
      <w:r w:rsidR="009E636D" w:rsidRPr="003D4F7E">
        <w:rPr>
          <w:rFonts w:ascii="Times New Roman" w:hAnsi="Times New Roman" w:cs="Times New Roman"/>
          <w:sz w:val="28"/>
          <w:szCs w:val="28"/>
        </w:rPr>
        <w:t xml:space="preserve">la </w:t>
      </w:r>
      <w:r w:rsidR="009E636D">
        <w:rPr>
          <w:rFonts w:ascii="Times New Roman" w:hAnsi="Times New Roman" w:cs="Times New Roman"/>
          <w:sz w:val="28"/>
          <w:szCs w:val="28"/>
        </w:rPr>
        <w:t>D</w:t>
      </w:r>
      <w:r w:rsidR="009E636D" w:rsidRPr="003D4F7E">
        <w:rPr>
          <w:rFonts w:ascii="Times New Roman" w:hAnsi="Times New Roman" w:cs="Times New Roman"/>
          <w:sz w:val="28"/>
          <w:szCs w:val="28"/>
        </w:rPr>
        <w:t xml:space="preserve">efensa y </w:t>
      </w:r>
      <w:r w:rsidR="009E636D">
        <w:rPr>
          <w:rFonts w:ascii="Times New Roman" w:hAnsi="Times New Roman" w:cs="Times New Roman"/>
          <w:sz w:val="28"/>
          <w:szCs w:val="28"/>
        </w:rPr>
        <w:t>D</w:t>
      </w:r>
      <w:r w:rsidR="009E636D" w:rsidRPr="003D4F7E">
        <w:rPr>
          <w:rFonts w:ascii="Times New Roman" w:hAnsi="Times New Roman" w:cs="Times New Roman"/>
          <w:sz w:val="28"/>
          <w:szCs w:val="28"/>
        </w:rPr>
        <w:t xml:space="preserve">esarrollo de la </w:t>
      </w:r>
      <w:r w:rsidR="009E636D">
        <w:rPr>
          <w:rFonts w:ascii="Times New Roman" w:hAnsi="Times New Roman" w:cs="Times New Roman"/>
          <w:sz w:val="28"/>
          <w:szCs w:val="28"/>
        </w:rPr>
        <w:t>F</w:t>
      </w:r>
      <w:r w:rsidR="009E636D" w:rsidRPr="003D4F7E">
        <w:rPr>
          <w:rFonts w:ascii="Times New Roman" w:hAnsi="Times New Roman" w:cs="Times New Roman"/>
          <w:sz w:val="28"/>
          <w:szCs w:val="28"/>
        </w:rPr>
        <w:t xml:space="preserve">achada </w:t>
      </w:r>
      <w:r w:rsidR="009E636D">
        <w:rPr>
          <w:rFonts w:ascii="Times New Roman" w:hAnsi="Times New Roman" w:cs="Times New Roman"/>
          <w:sz w:val="28"/>
          <w:szCs w:val="28"/>
        </w:rPr>
        <w:t>A</w:t>
      </w:r>
      <w:r w:rsidR="009E636D" w:rsidRPr="003D4F7E">
        <w:rPr>
          <w:rFonts w:ascii="Times New Roman" w:hAnsi="Times New Roman" w:cs="Times New Roman"/>
          <w:sz w:val="28"/>
          <w:szCs w:val="28"/>
        </w:rPr>
        <w:t xml:space="preserve">tlántica de </w:t>
      </w:r>
      <w:r w:rsidR="009E636D">
        <w:rPr>
          <w:rFonts w:ascii="Times New Roman" w:hAnsi="Times New Roman" w:cs="Times New Roman"/>
          <w:sz w:val="28"/>
          <w:szCs w:val="28"/>
        </w:rPr>
        <w:t>V</w:t>
      </w:r>
      <w:r w:rsidR="009E636D" w:rsidRPr="003D4F7E">
        <w:rPr>
          <w:rFonts w:ascii="Times New Roman" w:hAnsi="Times New Roman" w:cs="Times New Roman"/>
          <w:sz w:val="28"/>
          <w:szCs w:val="28"/>
        </w:rPr>
        <w:t>enezuela</w:t>
      </w:r>
      <w:r w:rsidR="00D24781" w:rsidRPr="00E20BD6">
        <w:rPr>
          <w:rFonts w:ascii="Times New Roman" w:hAnsi="Times New Roman" w:cs="Times New Roman"/>
          <w:sz w:val="28"/>
          <w:szCs w:val="28"/>
        </w:rPr>
        <w:t>, adscrita a la Comisión Permanente de Defensa y Seguridad de la Asamblea Nacional</w:t>
      </w:r>
      <w:r w:rsidR="00BB5EBE" w:rsidRPr="00E20BD6">
        <w:rPr>
          <w:rFonts w:ascii="Times New Roman" w:hAnsi="Times New Roman" w:cs="Times New Roman"/>
          <w:sz w:val="28"/>
          <w:szCs w:val="28"/>
        </w:rPr>
        <w:t>.</w:t>
      </w:r>
    </w:p>
    <w:p w:rsidR="001A7CF9" w:rsidRPr="00E20BD6" w:rsidRDefault="001A7CF9" w:rsidP="00E20BD6">
      <w:pPr>
        <w:spacing w:after="0" w:line="240" w:lineRule="auto"/>
        <w:jc w:val="right"/>
        <w:rPr>
          <w:rFonts w:ascii="Times New Roman" w:hAnsi="Times New Roman" w:cs="Times New Roman"/>
          <w:b/>
          <w:sz w:val="28"/>
          <w:szCs w:val="28"/>
        </w:rPr>
      </w:pPr>
    </w:p>
    <w:p w:rsidR="007A309F" w:rsidRDefault="007A309F" w:rsidP="00E20BD6">
      <w:pPr>
        <w:spacing w:after="0" w:line="240" w:lineRule="auto"/>
        <w:jc w:val="right"/>
        <w:rPr>
          <w:rFonts w:ascii="Times New Roman" w:hAnsi="Times New Roman" w:cs="Times New Roman"/>
          <w:b/>
          <w:sz w:val="28"/>
          <w:szCs w:val="28"/>
        </w:rPr>
      </w:pPr>
    </w:p>
    <w:p w:rsidR="001A7CF9" w:rsidRPr="00E20BD6" w:rsidRDefault="00D24781" w:rsidP="00E20BD6">
      <w:pPr>
        <w:spacing w:after="0" w:line="240" w:lineRule="auto"/>
        <w:jc w:val="right"/>
        <w:rPr>
          <w:rFonts w:ascii="Times New Roman" w:hAnsi="Times New Roman" w:cs="Times New Roman"/>
          <w:b/>
          <w:sz w:val="28"/>
          <w:szCs w:val="28"/>
        </w:rPr>
      </w:pPr>
      <w:r w:rsidRPr="00E20BD6">
        <w:rPr>
          <w:rFonts w:ascii="Times New Roman" w:hAnsi="Times New Roman" w:cs="Times New Roman"/>
          <w:b/>
          <w:sz w:val="28"/>
          <w:szCs w:val="28"/>
        </w:rPr>
        <w:t>S</w:t>
      </w:r>
      <w:r w:rsidR="001A7CF9" w:rsidRPr="00E20BD6">
        <w:rPr>
          <w:rFonts w:ascii="Times New Roman" w:hAnsi="Times New Roman" w:cs="Times New Roman"/>
          <w:b/>
          <w:sz w:val="28"/>
          <w:szCs w:val="28"/>
        </w:rPr>
        <w:t xml:space="preserve">alvaguarda de </w:t>
      </w:r>
      <w:r w:rsidR="00887899">
        <w:rPr>
          <w:rFonts w:ascii="Times New Roman" w:hAnsi="Times New Roman" w:cs="Times New Roman"/>
          <w:b/>
          <w:sz w:val="28"/>
          <w:szCs w:val="28"/>
        </w:rPr>
        <w:t>Fachada Atlántica</w:t>
      </w:r>
    </w:p>
    <w:p w:rsidR="004976FA" w:rsidRPr="00E20BD6" w:rsidRDefault="00894699"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b/>
          <w:sz w:val="28"/>
          <w:szCs w:val="28"/>
        </w:rPr>
        <w:t xml:space="preserve">Artículo </w:t>
      </w:r>
      <w:r w:rsidR="009E636D">
        <w:rPr>
          <w:rFonts w:ascii="Times New Roman" w:hAnsi="Times New Roman" w:cs="Times New Roman"/>
          <w:b/>
          <w:sz w:val="28"/>
          <w:szCs w:val="28"/>
        </w:rPr>
        <w:t>4</w:t>
      </w:r>
      <w:r w:rsidR="001A7CF9" w:rsidRPr="00E20BD6">
        <w:rPr>
          <w:rFonts w:ascii="Times New Roman" w:hAnsi="Times New Roman" w:cs="Times New Roman"/>
          <w:b/>
          <w:sz w:val="28"/>
          <w:szCs w:val="28"/>
        </w:rPr>
        <w:t>.</w:t>
      </w:r>
      <w:r w:rsidR="00D24781" w:rsidRPr="00E20BD6">
        <w:rPr>
          <w:rFonts w:ascii="Times New Roman" w:hAnsi="Times New Roman" w:cs="Times New Roman"/>
          <w:sz w:val="28"/>
          <w:szCs w:val="28"/>
        </w:rPr>
        <w:t xml:space="preserve"> Con el propósito de </w:t>
      </w:r>
      <w:r w:rsidR="004976FA" w:rsidRPr="00E20BD6">
        <w:rPr>
          <w:rFonts w:ascii="Times New Roman" w:hAnsi="Times New Roman" w:cs="Times New Roman"/>
          <w:sz w:val="28"/>
          <w:szCs w:val="28"/>
        </w:rPr>
        <w:t>resguardar</w:t>
      </w:r>
      <w:r w:rsidR="00D24781" w:rsidRPr="00E20BD6">
        <w:rPr>
          <w:rFonts w:ascii="Times New Roman" w:hAnsi="Times New Roman" w:cs="Times New Roman"/>
          <w:sz w:val="28"/>
          <w:szCs w:val="28"/>
        </w:rPr>
        <w:t xml:space="preserve"> la soberanía nacional</w:t>
      </w:r>
      <w:r w:rsidR="009E636D">
        <w:rPr>
          <w:rFonts w:ascii="Times New Roman" w:hAnsi="Times New Roman" w:cs="Times New Roman"/>
          <w:sz w:val="28"/>
          <w:szCs w:val="28"/>
        </w:rPr>
        <w:t xml:space="preserve"> e integridad territorial en la Fachada Atlántica de Venezuela, </w:t>
      </w:r>
      <w:r w:rsidR="00D24781" w:rsidRPr="00E20BD6">
        <w:rPr>
          <w:rFonts w:ascii="Times New Roman" w:hAnsi="Times New Roman" w:cs="Times New Roman"/>
          <w:sz w:val="28"/>
          <w:szCs w:val="28"/>
        </w:rPr>
        <w:t xml:space="preserve">así como en </w:t>
      </w:r>
      <w:r w:rsidR="009228D7" w:rsidRPr="00E20BD6">
        <w:rPr>
          <w:rFonts w:ascii="Times New Roman" w:hAnsi="Times New Roman" w:cs="Times New Roman"/>
          <w:sz w:val="28"/>
          <w:szCs w:val="28"/>
        </w:rPr>
        <w:t>las áreas marinas y submarinas</w:t>
      </w:r>
      <w:r w:rsidR="00D24781" w:rsidRPr="00E20BD6">
        <w:rPr>
          <w:rFonts w:ascii="Times New Roman" w:hAnsi="Times New Roman" w:cs="Times New Roman"/>
          <w:sz w:val="28"/>
          <w:szCs w:val="28"/>
        </w:rPr>
        <w:t xml:space="preserve"> y evitar toda violación de </w:t>
      </w:r>
      <w:r w:rsidR="009228D7" w:rsidRPr="00E20BD6">
        <w:rPr>
          <w:rFonts w:ascii="Times New Roman" w:hAnsi="Times New Roman" w:cs="Times New Roman"/>
          <w:sz w:val="28"/>
          <w:szCs w:val="28"/>
        </w:rPr>
        <w:t>los espacios geográficos continental, insular, lacustre y fluvial</w:t>
      </w:r>
      <w:r w:rsidR="00D24781" w:rsidRPr="00E20BD6">
        <w:rPr>
          <w:rFonts w:ascii="Times New Roman" w:hAnsi="Times New Roman" w:cs="Times New Roman"/>
          <w:sz w:val="28"/>
          <w:szCs w:val="28"/>
        </w:rPr>
        <w:t xml:space="preserve"> de Venezuela,</w:t>
      </w:r>
      <w:r w:rsidR="004976FA" w:rsidRPr="00E20BD6">
        <w:rPr>
          <w:rFonts w:ascii="Times New Roman" w:hAnsi="Times New Roman" w:cs="Times New Roman"/>
          <w:sz w:val="28"/>
          <w:szCs w:val="28"/>
        </w:rPr>
        <w:t xml:space="preserve"> el Ejecutivo Nacional ejecutará las medidas que se especifican a continuación:</w:t>
      </w:r>
    </w:p>
    <w:p w:rsidR="004976FA" w:rsidRPr="00E20BD6" w:rsidRDefault="004976FA" w:rsidP="00E20BD6">
      <w:pPr>
        <w:spacing w:after="0" w:line="240" w:lineRule="auto"/>
        <w:jc w:val="both"/>
        <w:rPr>
          <w:rFonts w:ascii="Times New Roman" w:hAnsi="Times New Roman" w:cs="Times New Roman"/>
          <w:sz w:val="28"/>
          <w:szCs w:val="28"/>
        </w:rPr>
      </w:pPr>
    </w:p>
    <w:p w:rsidR="004976FA" w:rsidRPr="00E20BD6" w:rsidRDefault="004976FA" w:rsidP="00E20BD6">
      <w:pPr>
        <w:pStyle w:val="ListParagraph"/>
        <w:numPr>
          <w:ilvl w:val="0"/>
          <w:numId w:val="2"/>
        </w:num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Establecimiento de nuevas bases de la Fuerza Armada Nacional Bolivariana </w:t>
      </w:r>
      <w:r w:rsidR="009E636D">
        <w:rPr>
          <w:rFonts w:ascii="Times New Roman" w:hAnsi="Times New Roman" w:cs="Times New Roman"/>
          <w:sz w:val="28"/>
          <w:szCs w:val="28"/>
        </w:rPr>
        <w:t xml:space="preserve"> en la Fachada Atlántica de Venezuela</w:t>
      </w:r>
      <w:r w:rsidRPr="00E20BD6">
        <w:rPr>
          <w:rFonts w:ascii="Times New Roman" w:hAnsi="Times New Roman" w:cs="Times New Roman"/>
          <w:sz w:val="28"/>
          <w:szCs w:val="28"/>
        </w:rPr>
        <w:t xml:space="preserve"> para fortalecer la presencia del Estado venezolano en dicho territorio</w:t>
      </w:r>
      <w:r w:rsidR="009E636D">
        <w:rPr>
          <w:rFonts w:ascii="Times New Roman" w:hAnsi="Times New Roman" w:cs="Times New Roman"/>
          <w:sz w:val="28"/>
          <w:szCs w:val="28"/>
        </w:rPr>
        <w:t>, conforme a los planes de cada componente</w:t>
      </w:r>
      <w:r w:rsidRPr="00E20BD6">
        <w:rPr>
          <w:rFonts w:ascii="Times New Roman" w:hAnsi="Times New Roman" w:cs="Times New Roman"/>
          <w:sz w:val="28"/>
          <w:szCs w:val="28"/>
        </w:rPr>
        <w:t>.</w:t>
      </w:r>
    </w:p>
    <w:p w:rsidR="004976FA" w:rsidRPr="00E20BD6" w:rsidRDefault="004976FA" w:rsidP="00E20BD6">
      <w:pPr>
        <w:spacing w:after="0" w:line="240" w:lineRule="auto"/>
        <w:jc w:val="both"/>
        <w:rPr>
          <w:rFonts w:ascii="Times New Roman" w:hAnsi="Times New Roman" w:cs="Times New Roman"/>
          <w:sz w:val="28"/>
          <w:szCs w:val="28"/>
        </w:rPr>
      </w:pPr>
    </w:p>
    <w:p w:rsidR="004976FA" w:rsidRPr="00E20BD6" w:rsidRDefault="004976FA" w:rsidP="00E20BD6">
      <w:pPr>
        <w:pStyle w:val="ListParagraph"/>
        <w:numPr>
          <w:ilvl w:val="0"/>
          <w:numId w:val="2"/>
        </w:num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 xml:space="preserve">Ampliación y fortalecimiento de las actividades de patrullaje, sobrevuelos, reconocimiento y prácticas militares en </w:t>
      </w:r>
      <w:r w:rsidR="009E636D">
        <w:rPr>
          <w:rFonts w:ascii="Times New Roman" w:hAnsi="Times New Roman" w:cs="Times New Roman"/>
          <w:sz w:val="28"/>
          <w:szCs w:val="28"/>
        </w:rPr>
        <w:t>la Fachada Atlántica de Venezuela</w:t>
      </w:r>
      <w:r w:rsidRPr="00E20BD6">
        <w:rPr>
          <w:rFonts w:ascii="Times New Roman" w:hAnsi="Times New Roman" w:cs="Times New Roman"/>
          <w:sz w:val="28"/>
          <w:szCs w:val="28"/>
        </w:rPr>
        <w:t>, con el objeto de desestimular y rechazar, de ser el caso, todo acto de desconocimiento de la soberanía nacional sobre ese territorio.</w:t>
      </w:r>
    </w:p>
    <w:p w:rsidR="00E96E36" w:rsidRPr="00E20BD6" w:rsidRDefault="00E96E36" w:rsidP="00E20BD6">
      <w:pPr>
        <w:spacing w:after="0" w:line="240" w:lineRule="auto"/>
        <w:jc w:val="both"/>
        <w:rPr>
          <w:rFonts w:ascii="Times New Roman" w:hAnsi="Times New Roman" w:cs="Times New Roman"/>
          <w:sz w:val="28"/>
          <w:szCs w:val="28"/>
        </w:rPr>
      </w:pPr>
    </w:p>
    <w:p w:rsidR="004976FA" w:rsidRPr="00E20BD6" w:rsidRDefault="00E96E36" w:rsidP="00E20BD6">
      <w:pPr>
        <w:pStyle w:val="ListParagraph"/>
        <w:numPr>
          <w:ilvl w:val="0"/>
          <w:numId w:val="2"/>
        </w:num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Ra</w:t>
      </w:r>
      <w:r w:rsidR="004976FA" w:rsidRPr="00E20BD6">
        <w:rPr>
          <w:rFonts w:ascii="Times New Roman" w:hAnsi="Times New Roman" w:cs="Times New Roman"/>
          <w:sz w:val="28"/>
          <w:szCs w:val="28"/>
        </w:rPr>
        <w:t xml:space="preserve">tificación </w:t>
      </w:r>
      <w:r w:rsidRPr="00E20BD6">
        <w:rPr>
          <w:rFonts w:ascii="Times New Roman" w:hAnsi="Times New Roman" w:cs="Times New Roman"/>
          <w:sz w:val="28"/>
          <w:szCs w:val="28"/>
        </w:rPr>
        <w:t xml:space="preserve">ante las instancias internacionales competentes y demás Estados involucrados </w:t>
      </w:r>
      <w:r w:rsidR="004976FA" w:rsidRPr="00E20BD6">
        <w:rPr>
          <w:rFonts w:ascii="Times New Roman" w:hAnsi="Times New Roman" w:cs="Times New Roman"/>
          <w:sz w:val="28"/>
          <w:szCs w:val="28"/>
        </w:rPr>
        <w:t>de</w:t>
      </w:r>
      <w:r w:rsidRPr="00E20BD6">
        <w:rPr>
          <w:rFonts w:ascii="Times New Roman" w:hAnsi="Times New Roman" w:cs="Times New Roman"/>
          <w:sz w:val="28"/>
          <w:szCs w:val="28"/>
        </w:rPr>
        <w:t xml:space="preserve">l </w:t>
      </w:r>
      <w:r w:rsidR="004976FA" w:rsidRPr="00E20BD6">
        <w:rPr>
          <w:rFonts w:ascii="Times New Roman" w:hAnsi="Times New Roman" w:cs="Times New Roman"/>
          <w:sz w:val="28"/>
          <w:szCs w:val="28"/>
        </w:rPr>
        <w:t xml:space="preserve">legítimo derecho </w:t>
      </w:r>
      <w:r w:rsidRPr="00E20BD6">
        <w:rPr>
          <w:rFonts w:ascii="Times New Roman" w:hAnsi="Times New Roman" w:cs="Times New Roman"/>
          <w:sz w:val="28"/>
          <w:szCs w:val="28"/>
        </w:rPr>
        <w:t xml:space="preserve">de Venezuela </w:t>
      </w:r>
      <w:r w:rsidR="004976FA" w:rsidRPr="00E20BD6">
        <w:rPr>
          <w:rFonts w:ascii="Times New Roman" w:hAnsi="Times New Roman" w:cs="Times New Roman"/>
          <w:sz w:val="28"/>
          <w:szCs w:val="28"/>
        </w:rPr>
        <w:t xml:space="preserve">a lograr una </w:t>
      </w:r>
      <w:r w:rsidR="009228D7" w:rsidRPr="00E20BD6">
        <w:rPr>
          <w:rFonts w:ascii="Times New Roman" w:hAnsi="Times New Roman" w:cs="Times New Roman"/>
          <w:sz w:val="28"/>
          <w:szCs w:val="28"/>
        </w:rPr>
        <w:t>negociación y delimitación de sus espacios geográficos con la República Cooperativa de Guyana a través de un arreglo práctico y satisfactorio para ambas partes</w:t>
      </w:r>
      <w:r w:rsidRPr="00E20BD6">
        <w:rPr>
          <w:rFonts w:ascii="Times New Roman" w:hAnsi="Times New Roman" w:cs="Times New Roman"/>
          <w:sz w:val="28"/>
          <w:szCs w:val="28"/>
        </w:rPr>
        <w:t xml:space="preserve">, y repudio </w:t>
      </w:r>
      <w:r w:rsidR="00B41AA6">
        <w:rPr>
          <w:rFonts w:ascii="Times New Roman" w:hAnsi="Times New Roman" w:cs="Times New Roman"/>
          <w:sz w:val="28"/>
          <w:szCs w:val="28"/>
        </w:rPr>
        <w:t xml:space="preserve">formal </w:t>
      </w:r>
      <w:r w:rsidRPr="00E20BD6">
        <w:rPr>
          <w:rFonts w:ascii="Times New Roman" w:hAnsi="Times New Roman" w:cs="Times New Roman"/>
          <w:sz w:val="28"/>
          <w:szCs w:val="28"/>
        </w:rPr>
        <w:t>de cualquier intento extranjero por debilitar, comprometer u obstaculizar ese objetivo</w:t>
      </w:r>
      <w:r w:rsidR="004976FA" w:rsidRPr="00E20BD6">
        <w:rPr>
          <w:rFonts w:ascii="Times New Roman" w:hAnsi="Times New Roman" w:cs="Times New Roman"/>
          <w:sz w:val="28"/>
          <w:szCs w:val="28"/>
        </w:rPr>
        <w:t>.</w:t>
      </w:r>
    </w:p>
    <w:p w:rsidR="004976FA" w:rsidRPr="00E20BD6" w:rsidRDefault="004976FA" w:rsidP="00E20BD6">
      <w:pPr>
        <w:spacing w:after="0" w:line="240" w:lineRule="auto"/>
        <w:jc w:val="both"/>
        <w:rPr>
          <w:rFonts w:ascii="Times New Roman" w:hAnsi="Times New Roman" w:cs="Times New Roman"/>
          <w:sz w:val="28"/>
          <w:szCs w:val="28"/>
        </w:rPr>
      </w:pPr>
    </w:p>
    <w:p w:rsidR="004976FA" w:rsidRPr="00E20BD6" w:rsidRDefault="004976FA" w:rsidP="00E20BD6">
      <w:pPr>
        <w:pStyle w:val="ListParagraph"/>
        <w:numPr>
          <w:ilvl w:val="0"/>
          <w:numId w:val="2"/>
        </w:num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Establecimiento de oficinas del Servicio Nacional de Identificación, Migración y Extranjería (SAIME)</w:t>
      </w:r>
      <w:r w:rsidR="00D24781" w:rsidRPr="00E20BD6">
        <w:rPr>
          <w:rFonts w:ascii="Times New Roman" w:hAnsi="Times New Roman" w:cs="Times New Roman"/>
          <w:sz w:val="28"/>
          <w:szCs w:val="28"/>
        </w:rPr>
        <w:t xml:space="preserve"> </w:t>
      </w:r>
      <w:r w:rsidR="00E96E36" w:rsidRPr="00E20BD6">
        <w:rPr>
          <w:rFonts w:ascii="Times New Roman" w:hAnsi="Times New Roman" w:cs="Times New Roman"/>
          <w:sz w:val="28"/>
          <w:szCs w:val="28"/>
        </w:rPr>
        <w:t xml:space="preserve">adscrito al Ministerio del Poder Popular para Relaciones Interiores, Justicia y Paz </w:t>
      </w:r>
      <w:r w:rsidRPr="00E20BD6">
        <w:rPr>
          <w:rFonts w:ascii="Times New Roman" w:hAnsi="Times New Roman" w:cs="Times New Roman"/>
          <w:sz w:val="28"/>
          <w:szCs w:val="28"/>
        </w:rPr>
        <w:t xml:space="preserve">en </w:t>
      </w:r>
      <w:r w:rsidR="009E636D">
        <w:rPr>
          <w:rFonts w:ascii="Times New Roman" w:hAnsi="Times New Roman" w:cs="Times New Roman"/>
          <w:sz w:val="28"/>
          <w:szCs w:val="28"/>
        </w:rPr>
        <w:t>las poblaciones de San Martin de Turumban y zonas adyacentes al territorio Esequibo</w:t>
      </w:r>
      <w:r w:rsidRPr="00E20BD6">
        <w:rPr>
          <w:rFonts w:ascii="Times New Roman" w:hAnsi="Times New Roman" w:cs="Times New Roman"/>
          <w:sz w:val="28"/>
          <w:szCs w:val="28"/>
        </w:rPr>
        <w:t xml:space="preserve">, para facilitar la obtención de la ciudadanía venezolana a los habitantes de dicho territorio que cumplan con los requisitos de </w:t>
      </w:r>
      <w:r w:rsidR="00B41AA6">
        <w:rPr>
          <w:rFonts w:ascii="Times New Roman" w:hAnsi="Times New Roman" w:cs="Times New Roman"/>
          <w:sz w:val="28"/>
          <w:szCs w:val="28"/>
        </w:rPr>
        <w:t xml:space="preserve">la </w:t>
      </w:r>
      <w:r w:rsidRPr="00E20BD6">
        <w:rPr>
          <w:rFonts w:ascii="Times New Roman" w:hAnsi="Times New Roman" w:cs="Times New Roman"/>
          <w:sz w:val="28"/>
          <w:szCs w:val="28"/>
        </w:rPr>
        <w:t>ley</w:t>
      </w:r>
      <w:r w:rsidR="00B41AA6">
        <w:rPr>
          <w:rFonts w:ascii="Times New Roman" w:hAnsi="Times New Roman" w:cs="Times New Roman"/>
          <w:sz w:val="28"/>
          <w:szCs w:val="28"/>
        </w:rPr>
        <w:t xml:space="preserve"> venezolana</w:t>
      </w:r>
      <w:r w:rsidRPr="00E20BD6">
        <w:rPr>
          <w:rFonts w:ascii="Times New Roman" w:hAnsi="Times New Roman" w:cs="Times New Roman"/>
          <w:sz w:val="28"/>
          <w:szCs w:val="28"/>
        </w:rPr>
        <w:t>.</w:t>
      </w:r>
    </w:p>
    <w:p w:rsidR="00894699" w:rsidRPr="00E20BD6" w:rsidRDefault="00894699" w:rsidP="00E20BD6">
      <w:pPr>
        <w:pStyle w:val="ListParagraph"/>
        <w:spacing w:after="0" w:line="240" w:lineRule="auto"/>
        <w:rPr>
          <w:rFonts w:ascii="Times New Roman" w:hAnsi="Times New Roman" w:cs="Times New Roman"/>
          <w:sz w:val="28"/>
          <w:szCs w:val="28"/>
        </w:rPr>
      </w:pPr>
    </w:p>
    <w:p w:rsidR="00894699" w:rsidRPr="00E20BD6" w:rsidRDefault="00894699" w:rsidP="00E20BD6">
      <w:pPr>
        <w:pStyle w:val="ListParagraph"/>
        <w:numPr>
          <w:ilvl w:val="0"/>
          <w:numId w:val="2"/>
        </w:num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t>Cualquier otra medida administrativa o militar que</w:t>
      </w:r>
      <w:r w:rsidR="00DC4B7F" w:rsidRPr="00E20BD6">
        <w:rPr>
          <w:rFonts w:ascii="Times New Roman" w:hAnsi="Times New Roman" w:cs="Times New Roman"/>
          <w:sz w:val="28"/>
          <w:szCs w:val="28"/>
        </w:rPr>
        <w:t xml:space="preserve"> juzgue necesaria para cumplir con el objeto de esta Ley.</w:t>
      </w:r>
      <w:r w:rsidRPr="00E20BD6">
        <w:rPr>
          <w:rFonts w:ascii="Times New Roman" w:hAnsi="Times New Roman" w:cs="Times New Roman"/>
          <w:sz w:val="28"/>
          <w:szCs w:val="28"/>
        </w:rPr>
        <w:t xml:space="preserve"> </w:t>
      </w:r>
    </w:p>
    <w:p w:rsidR="00DC4B7F" w:rsidRPr="00E20BD6" w:rsidRDefault="00DC4B7F" w:rsidP="00E20BD6">
      <w:pPr>
        <w:pStyle w:val="ListParagraph"/>
        <w:spacing w:after="0" w:line="240" w:lineRule="auto"/>
        <w:rPr>
          <w:rFonts w:ascii="Times New Roman" w:hAnsi="Times New Roman" w:cs="Times New Roman"/>
          <w:sz w:val="28"/>
          <w:szCs w:val="28"/>
        </w:rPr>
      </w:pPr>
    </w:p>
    <w:p w:rsidR="00DC4B7F" w:rsidRPr="00E20BD6" w:rsidRDefault="009228D7"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sz w:val="28"/>
          <w:szCs w:val="28"/>
        </w:rPr>
        <w:lastRenderedPageBreak/>
        <w:t>La</w:t>
      </w:r>
      <w:r w:rsidR="009E636D">
        <w:rPr>
          <w:rFonts w:ascii="Times New Roman" w:hAnsi="Times New Roman" w:cs="Times New Roman"/>
          <w:sz w:val="28"/>
          <w:szCs w:val="28"/>
        </w:rPr>
        <w:t xml:space="preserve"> Sub-</w:t>
      </w:r>
      <w:r w:rsidRPr="00E20BD6">
        <w:rPr>
          <w:rFonts w:ascii="Times New Roman" w:hAnsi="Times New Roman" w:cs="Times New Roman"/>
          <w:sz w:val="28"/>
          <w:szCs w:val="28"/>
        </w:rPr>
        <w:t xml:space="preserve">Comisión Especial </w:t>
      </w:r>
      <w:r w:rsidR="009E636D">
        <w:rPr>
          <w:rFonts w:ascii="Times New Roman" w:hAnsi="Times New Roman" w:cs="Times New Roman"/>
          <w:sz w:val="28"/>
          <w:szCs w:val="28"/>
        </w:rPr>
        <w:t xml:space="preserve">para </w:t>
      </w:r>
      <w:r w:rsidR="009E636D" w:rsidRPr="003D4F7E">
        <w:rPr>
          <w:rFonts w:ascii="Times New Roman" w:hAnsi="Times New Roman" w:cs="Times New Roman"/>
          <w:sz w:val="28"/>
          <w:szCs w:val="28"/>
        </w:rPr>
        <w:t xml:space="preserve">la </w:t>
      </w:r>
      <w:r w:rsidR="009E636D">
        <w:rPr>
          <w:rFonts w:ascii="Times New Roman" w:hAnsi="Times New Roman" w:cs="Times New Roman"/>
          <w:sz w:val="28"/>
          <w:szCs w:val="28"/>
        </w:rPr>
        <w:t>D</w:t>
      </w:r>
      <w:r w:rsidR="009E636D" w:rsidRPr="003D4F7E">
        <w:rPr>
          <w:rFonts w:ascii="Times New Roman" w:hAnsi="Times New Roman" w:cs="Times New Roman"/>
          <w:sz w:val="28"/>
          <w:szCs w:val="28"/>
        </w:rPr>
        <w:t xml:space="preserve">efensa y </w:t>
      </w:r>
      <w:r w:rsidR="009E636D">
        <w:rPr>
          <w:rFonts w:ascii="Times New Roman" w:hAnsi="Times New Roman" w:cs="Times New Roman"/>
          <w:sz w:val="28"/>
          <w:szCs w:val="28"/>
        </w:rPr>
        <w:t>D</w:t>
      </w:r>
      <w:r w:rsidR="009E636D" w:rsidRPr="003D4F7E">
        <w:rPr>
          <w:rFonts w:ascii="Times New Roman" w:hAnsi="Times New Roman" w:cs="Times New Roman"/>
          <w:sz w:val="28"/>
          <w:szCs w:val="28"/>
        </w:rPr>
        <w:t xml:space="preserve">esarrollo de la </w:t>
      </w:r>
      <w:r w:rsidR="009E636D">
        <w:rPr>
          <w:rFonts w:ascii="Times New Roman" w:hAnsi="Times New Roman" w:cs="Times New Roman"/>
          <w:sz w:val="28"/>
          <w:szCs w:val="28"/>
        </w:rPr>
        <w:t>F</w:t>
      </w:r>
      <w:r w:rsidR="009E636D" w:rsidRPr="003D4F7E">
        <w:rPr>
          <w:rFonts w:ascii="Times New Roman" w:hAnsi="Times New Roman" w:cs="Times New Roman"/>
          <w:sz w:val="28"/>
          <w:szCs w:val="28"/>
        </w:rPr>
        <w:t xml:space="preserve">achada </w:t>
      </w:r>
      <w:r w:rsidR="009E636D">
        <w:rPr>
          <w:rFonts w:ascii="Times New Roman" w:hAnsi="Times New Roman" w:cs="Times New Roman"/>
          <w:sz w:val="28"/>
          <w:szCs w:val="28"/>
        </w:rPr>
        <w:t>A</w:t>
      </w:r>
      <w:r w:rsidR="009E636D" w:rsidRPr="003D4F7E">
        <w:rPr>
          <w:rFonts w:ascii="Times New Roman" w:hAnsi="Times New Roman" w:cs="Times New Roman"/>
          <w:sz w:val="28"/>
          <w:szCs w:val="28"/>
        </w:rPr>
        <w:t xml:space="preserve">tlántica de </w:t>
      </w:r>
      <w:r w:rsidR="009E636D">
        <w:rPr>
          <w:rFonts w:ascii="Times New Roman" w:hAnsi="Times New Roman" w:cs="Times New Roman"/>
          <w:sz w:val="28"/>
          <w:szCs w:val="28"/>
        </w:rPr>
        <w:t>V</w:t>
      </w:r>
      <w:r w:rsidR="009E636D" w:rsidRPr="003D4F7E">
        <w:rPr>
          <w:rFonts w:ascii="Times New Roman" w:hAnsi="Times New Roman" w:cs="Times New Roman"/>
          <w:sz w:val="28"/>
          <w:szCs w:val="28"/>
        </w:rPr>
        <w:t>enezuela</w:t>
      </w:r>
      <w:r w:rsidRPr="00E20BD6">
        <w:rPr>
          <w:rFonts w:ascii="Times New Roman" w:hAnsi="Times New Roman" w:cs="Times New Roman"/>
          <w:sz w:val="28"/>
          <w:szCs w:val="28"/>
        </w:rPr>
        <w:t xml:space="preserve">, </w:t>
      </w:r>
      <w:r w:rsidR="00DC4B7F" w:rsidRPr="00E20BD6">
        <w:rPr>
          <w:rFonts w:ascii="Times New Roman" w:hAnsi="Times New Roman" w:cs="Times New Roman"/>
          <w:sz w:val="28"/>
          <w:szCs w:val="28"/>
        </w:rPr>
        <w:t xml:space="preserve">ejercerá el control político sobre el cumplimiento por parte del Ejecutivo Nacional de las medidas antes indicadas, y de cualquier otra que adopte con idénticos fines, quedando facultada a solicitar la actuación de otros Poderes Públicos para el cumplimiento de las mismas. </w:t>
      </w:r>
    </w:p>
    <w:p w:rsidR="001A7CF9" w:rsidRPr="00E20BD6" w:rsidRDefault="00C61B6B" w:rsidP="00E20BD6">
      <w:pPr>
        <w:spacing w:after="0" w:line="240" w:lineRule="auto"/>
        <w:jc w:val="right"/>
        <w:rPr>
          <w:rFonts w:ascii="Times New Roman" w:hAnsi="Times New Roman" w:cs="Times New Roman"/>
          <w:b/>
          <w:sz w:val="28"/>
          <w:szCs w:val="28"/>
        </w:rPr>
      </w:pPr>
      <w:r w:rsidRPr="00E20BD6">
        <w:rPr>
          <w:rFonts w:ascii="Times New Roman" w:hAnsi="Times New Roman" w:cs="Times New Roman"/>
          <w:b/>
          <w:sz w:val="28"/>
          <w:szCs w:val="28"/>
        </w:rPr>
        <w:t>Fortalecimiento</w:t>
      </w:r>
      <w:r w:rsidR="001A7CF9" w:rsidRPr="00E20BD6">
        <w:rPr>
          <w:rFonts w:ascii="Times New Roman" w:hAnsi="Times New Roman" w:cs="Times New Roman"/>
          <w:b/>
          <w:sz w:val="28"/>
          <w:szCs w:val="28"/>
        </w:rPr>
        <w:t xml:space="preserve"> de </w:t>
      </w:r>
      <w:r w:rsidR="00894699" w:rsidRPr="00E20BD6">
        <w:rPr>
          <w:rFonts w:ascii="Times New Roman" w:hAnsi="Times New Roman" w:cs="Times New Roman"/>
          <w:b/>
          <w:sz w:val="28"/>
          <w:szCs w:val="28"/>
        </w:rPr>
        <w:t>soberanía y reclamo territorial</w:t>
      </w:r>
    </w:p>
    <w:p w:rsidR="001A7CF9" w:rsidRDefault="00894699" w:rsidP="00E20BD6">
      <w:pPr>
        <w:spacing w:after="0" w:line="240" w:lineRule="auto"/>
        <w:jc w:val="both"/>
        <w:rPr>
          <w:rFonts w:ascii="Times New Roman" w:hAnsi="Times New Roman" w:cs="Times New Roman"/>
          <w:sz w:val="28"/>
          <w:szCs w:val="28"/>
        </w:rPr>
      </w:pPr>
      <w:r w:rsidRPr="00E20BD6">
        <w:rPr>
          <w:rFonts w:ascii="Times New Roman" w:hAnsi="Times New Roman" w:cs="Times New Roman"/>
          <w:b/>
          <w:sz w:val="28"/>
          <w:szCs w:val="28"/>
        </w:rPr>
        <w:t xml:space="preserve">Artículo </w:t>
      </w:r>
      <w:r w:rsidR="00145440">
        <w:rPr>
          <w:rFonts w:ascii="Times New Roman" w:hAnsi="Times New Roman" w:cs="Times New Roman"/>
          <w:b/>
          <w:sz w:val="28"/>
          <w:szCs w:val="28"/>
        </w:rPr>
        <w:t>5</w:t>
      </w:r>
      <w:r w:rsidR="001A7CF9" w:rsidRPr="00E20BD6">
        <w:rPr>
          <w:rFonts w:ascii="Times New Roman" w:hAnsi="Times New Roman" w:cs="Times New Roman"/>
          <w:b/>
          <w:sz w:val="28"/>
          <w:szCs w:val="28"/>
        </w:rPr>
        <w:t xml:space="preserve">. </w:t>
      </w:r>
      <w:r w:rsidRPr="00E20BD6">
        <w:rPr>
          <w:rFonts w:ascii="Times New Roman" w:hAnsi="Times New Roman" w:cs="Times New Roman"/>
          <w:sz w:val="28"/>
          <w:szCs w:val="28"/>
        </w:rPr>
        <w:t>El Estado venezolano, a través del Ejecutivo Nacional, se reserva el derecho, en cumplimiento de sus obligaciones constitucionales y conforme al Derecho Internacional Público, de ad</w:t>
      </w:r>
      <w:r w:rsidR="00145440">
        <w:rPr>
          <w:rFonts w:ascii="Times New Roman" w:hAnsi="Times New Roman" w:cs="Times New Roman"/>
          <w:sz w:val="28"/>
          <w:szCs w:val="28"/>
        </w:rPr>
        <w:t xml:space="preserve">optar las medidas diplomáticas, políticas y </w:t>
      </w:r>
      <w:r w:rsidRPr="00E20BD6">
        <w:rPr>
          <w:rFonts w:ascii="Times New Roman" w:hAnsi="Times New Roman" w:cs="Times New Roman"/>
          <w:sz w:val="28"/>
          <w:szCs w:val="28"/>
        </w:rPr>
        <w:t xml:space="preserve">administrativas, tendientes a limitar, impedir o repeler toda acción o declaración hostil de la República Cooperativa de Guyana, que tenga por fin desconocer </w:t>
      </w:r>
      <w:r w:rsidR="00C61B6B" w:rsidRPr="00E20BD6">
        <w:rPr>
          <w:rFonts w:ascii="Times New Roman" w:hAnsi="Times New Roman" w:cs="Times New Roman"/>
          <w:sz w:val="28"/>
          <w:szCs w:val="28"/>
        </w:rPr>
        <w:t>la soberanía, la controversia territorial</w:t>
      </w:r>
      <w:r w:rsidRPr="00E20BD6">
        <w:rPr>
          <w:rFonts w:ascii="Times New Roman" w:hAnsi="Times New Roman" w:cs="Times New Roman"/>
          <w:sz w:val="28"/>
          <w:szCs w:val="28"/>
        </w:rPr>
        <w:t xml:space="preserve"> y derechos legítimos del pueblo venezolano sobre su</w:t>
      </w:r>
      <w:r w:rsidR="00145440">
        <w:rPr>
          <w:rFonts w:ascii="Times New Roman" w:hAnsi="Times New Roman" w:cs="Times New Roman"/>
          <w:sz w:val="28"/>
          <w:szCs w:val="28"/>
        </w:rPr>
        <w:t xml:space="preserve"> territorio,</w:t>
      </w:r>
      <w:r w:rsidRPr="00E20BD6">
        <w:rPr>
          <w:rFonts w:ascii="Times New Roman" w:hAnsi="Times New Roman" w:cs="Times New Roman"/>
          <w:sz w:val="28"/>
          <w:szCs w:val="28"/>
        </w:rPr>
        <w:t xml:space="preserve"> plataforma continental, su mar territorial y sus zonas costeras, en especial en los ámbitos geográficos </w:t>
      </w:r>
      <w:r w:rsidR="00145440">
        <w:rPr>
          <w:rFonts w:ascii="Times New Roman" w:hAnsi="Times New Roman" w:cs="Times New Roman"/>
          <w:sz w:val="28"/>
          <w:szCs w:val="28"/>
        </w:rPr>
        <w:t>de la Fachada Atlántica de Venezuela</w:t>
      </w:r>
      <w:r w:rsidR="00B41AA6">
        <w:rPr>
          <w:rFonts w:ascii="Times New Roman" w:hAnsi="Times New Roman" w:cs="Times New Roman"/>
          <w:sz w:val="28"/>
          <w:szCs w:val="28"/>
        </w:rPr>
        <w:t xml:space="preserve"> y del T</w:t>
      </w:r>
      <w:r w:rsidRPr="00E20BD6">
        <w:rPr>
          <w:rFonts w:ascii="Times New Roman" w:hAnsi="Times New Roman" w:cs="Times New Roman"/>
          <w:sz w:val="28"/>
          <w:szCs w:val="28"/>
        </w:rPr>
        <w:t>erritorio Esequibo</w:t>
      </w:r>
      <w:r w:rsidR="001A7CF9" w:rsidRPr="00E20BD6">
        <w:rPr>
          <w:rFonts w:ascii="Times New Roman" w:hAnsi="Times New Roman" w:cs="Times New Roman"/>
          <w:sz w:val="28"/>
          <w:szCs w:val="28"/>
        </w:rPr>
        <w:t>.</w:t>
      </w:r>
    </w:p>
    <w:p w:rsidR="007A309F" w:rsidRDefault="007A309F" w:rsidP="00E20BD6">
      <w:pPr>
        <w:spacing w:after="0" w:line="240" w:lineRule="auto"/>
        <w:jc w:val="both"/>
        <w:rPr>
          <w:rFonts w:ascii="Times New Roman" w:hAnsi="Times New Roman" w:cs="Times New Roman"/>
          <w:sz w:val="28"/>
          <w:szCs w:val="28"/>
        </w:rPr>
      </w:pPr>
    </w:p>
    <w:p w:rsidR="007A309F" w:rsidRPr="00992418" w:rsidRDefault="007A309F" w:rsidP="007A309F">
      <w:pPr>
        <w:spacing w:after="0" w:line="240" w:lineRule="auto"/>
        <w:jc w:val="right"/>
        <w:rPr>
          <w:rFonts w:ascii="Times New Roman" w:hAnsi="Times New Roman" w:cs="Times New Roman"/>
          <w:b/>
          <w:sz w:val="28"/>
          <w:szCs w:val="28"/>
        </w:rPr>
      </w:pPr>
      <w:r w:rsidRPr="00992418">
        <w:rPr>
          <w:rFonts w:ascii="Times New Roman" w:hAnsi="Times New Roman" w:cs="Times New Roman"/>
          <w:b/>
          <w:sz w:val="28"/>
          <w:szCs w:val="28"/>
        </w:rPr>
        <w:t xml:space="preserve">Adscripción </w:t>
      </w:r>
    </w:p>
    <w:p w:rsidR="007A309F" w:rsidRPr="00992418" w:rsidRDefault="007A309F" w:rsidP="007A309F">
      <w:pPr>
        <w:spacing w:after="0" w:line="240" w:lineRule="auto"/>
        <w:jc w:val="both"/>
        <w:rPr>
          <w:rFonts w:ascii="Times New Roman" w:hAnsi="Times New Roman" w:cs="Times New Roman"/>
          <w:sz w:val="28"/>
          <w:szCs w:val="28"/>
        </w:rPr>
      </w:pPr>
      <w:r w:rsidRPr="00992418">
        <w:rPr>
          <w:rFonts w:ascii="Times New Roman" w:hAnsi="Times New Roman" w:cs="Times New Roman"/>
          <w:b/>
          <w:sz w:val="28"/>
          <w:szCs w:val="28"/>
        </w:rPr>
        <w:t xml:space="preserve">Artículo </w:t>
      </w:r>
      <w:r>
        <w:rPr>
          <w:rFonts w:ascii="Times New Roman" w:hAnsi="Times New Roman" w:cs="Times New Roman"/>
          <w:b/>
          <w:sz w:val="28"/>
          <w:szCs w:val="28"/>
        </w:rPr>
        <w:t>6</w:t>
      </w:r>
      <w:r w:rsidRPr="00992418">
        <w:rPr>
          <w:rFonts w:ascii="Times New Roman" w:hAnsi="Times New Roman" w:cs="Times New Roman"/>
          <w:b/>
          <w:sz w:val="28"/>
          <w:szCs w:val="28"/>
        </w:rPr>
        <w:t>.</w:t>
      </w:r>
      <w:r w:rsidRPr="00992418">
        <w:rPr>
          <w:rFonts w:ascii="Times New Roman" w:hAnsi="Times New Roman" w:cs="Times New Roman"/>
          <w:sz w:val="28"/>
          <w:szCs w:val="28"/>
        </w:rPr>
        <w:t xml:space="preserve"> El espacio geográfico que integra la Fachada Atlántica de Venezuela queda adscrito a la Región Estratégica de Defensa Integral de Guayana, a la Región de Defensa Integral Marítima (REDIMA) y a la Región Estratégica de Desarrollo Integral de Guayana, y conforme a los planes de Defensa de la Nación.</w:t>
      </w:r>
    </w:p>
    <w:p w:rsidR="007A309F" w:rsidRPr="00E20BD6" w:rsidRDefault="007A309F" w:rsidP="00E20BD6">
      <w:pPr>
        <w:spacing w:after="0" w:line="240" w:lineRule="auto"/>
        <w:jc w:val="both"/>
        <w:rPr>
          <w:rFonts w:ascii="Times New Roman" w:hAnsi="Times New Roman" w:cs="Times New Roman"/>
          <w:sz w:val="28"/>
          <w:szCs w:val="28"/>
        </w:rPr>
      </w:pPr>
    </w:p>
    <w:p w:rsidR="00413509" w:rsidRPr="00992418" w:rsidRDefault="00413509" w:rsidP="00413509">
      <w:pPr>
        <w:spacing w:after="0" w:line="240" w:lineRule="auto"/>
        <w:jc w:val="right"/>
        <w:rPr>
          <w:rFonts w:ascii="Times New Roman" w:hAnsi="Times New Roman" w:cs="Times New Roman"/>
          <w:b/>
          <w:sz w:val="28"/>
          <w:szCs w:val="28"/>
        </w:rPr>
      </w:pPr>
      <w:r w:rsidRPr="00992418">
        <w:rPr>
          <w:rFonts w:ascii="Times New Roman" w:hAnsi="Times New Roman" w:cs="Times New Roman"/>
          <w:b/>
          <w:sz w:val="28"/>
          <w:szCs w:val="28"/>
        </w:rPr>
        <w:t>Desarrollo Integral</w:t>
      </w:r>
    </w:p>
    <w:p w:rsidR="00413509" w:rsidRPr="00992418" w:rsidRDefault="007A309F" w:rsidP="004135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Artículo 7</w:t>
      </w:r>
      <w:r w:rsidR="00413509" w:rsidRPr="00992418">
        <w:rPr>
          <w:rFonts w:ascii="Times New Roman" w:hAnsi="Times New Roman" w:cs="Times New Roman"/>
          <w:sz w:val="28"/>
          <w:szCs w:val="28"/>
        </w:rPr>
        <w:t xml:space="preserve">. </w:t>
      </w:r>
      <w:r w:rsidR="00C17F33">
        <w:rPr>
          <w:rFonts w:ascii="Times New Roman" w:hAnsi="Times New Roman" w:cs="Times New Roman"/>
          <w:sz w:val="28"/>
          <w:szCs w:val="28"/>
        </w:rPr>
        <w:t xml:space="preserve">El Ejecutivo Nacional creará y pondrá en funcionamiento, de acuerdo con lo establecido en la presente Ley, programas sociales en materia de identificación, educación, capacitación para el trabajo y acceso a bienes y servicios básicos </w:t>
      </w:r>
      <w:r w:rsidR="006C376B">
        <w:rPr>
          <w:rFonts w:ascii="Times New Roman" w:hAnsi="Times New Roman" w:cs="Times New Roman"/>
          <w:sz w:val="28"/>
          <w:szCs w:val="28"/>
        </w:rPr>
        <w:t>en el territorio del E</w:t>
      </w:r>
      <w:r w:rsidR="00413509" w:rsidRPr="00992418">
        <w:rPr>
          <w:rFonts w:ascii="Times New Roman" w:hAnsi="Times New Roman" w:cs="Times New Roman"/>
          <w:sz w:val="28"/>
          <w:szCs w:val="28"/>
        </w:rPr>
        <w:t>stado Bolívar, a</w:t>
      </w:r>
      <w:r w:rsidR="00C17F33">
        <w:rPr>
          <w:rFonts w:ascii="Times New Roman" w:hAnsi="Times New Roman" w:cs="Times New Roman"/>
          <w:sz w:val="28"/>
          <w:szCs w:val="28"/>
        </w:rPr>
        <w:t xml:space="preserve">dyacente al territorio Esequibo, con el objeto de garantizar el desarrollo integral de los habitantes de </w:t>
      </w:r>
      <w:r w:rsidR="006C376B">
        <w:rPr>
          <w:rFonts w:ascii="Times New Roman" w:hAnsi="Times New Roman" w:cs="Times New Roman"/>
          <w:sz w:val="28"/>
          <w:szCs w:val="28"/>
        </w:rPr>
        <w:t>es</w:t>
      </w:r>
      <w:r w:rsidR="00D5649C">
        <w:rPr>
          <w:rFonts w:ascii="Times New Roman" w:hAnsi="Times New Roman" w:cs="Times New Roman"/>
          <w:sz w:val="28"/>
          <w:szCs w:val="28"/>
        </w:rPr>
        <w:t xml:space="preserve">e territorio </w:t>
      </w:r>
      <w:r w:rsidR="00C17F33">
        <w:rPr>
          <w:rFonts w:ascii="Times New Roman" w:hAnsi="Times New Roman" w:cs="Times New Roman"/>
          <w:sz w:val="28"/>
          <w:szCs w:val="28"/>
        </w:rPr>
        <w:t>de nacionalidad venezolana.</w:t>
      </w:r>
    </w:p>
    <w:p w:rsidR="00887899" w:rsidRPr="00992418" w:rsidRDefault="00887899" w:rsidP="00413509">
      <w:pPr>
        <w:spacing w:after="0" w:line="240" w:lineRule="auto"/>
        <w:jc w:val="both"/>
        <w:rPr>
          <w:rFonts w:ascii="Times New Roman" w:hAnsi="Times New Roman" w:cs="Times New Roman"/>
          <w:sz w:val="28"/>
          <w:szCs w:val="28"/>
        </w:rPr>
      </w:pPr>
    </w:p>
    <w:p w:rsidR="00887899" w:rsidRPr="00992418" w:rsidRDefault="00D976B2" w:rsidP="00D976B2">
      <w:pPr>
        <w:spacing w:after="0" w:line="240" w:lineRule="auto"/>
        <w:jc w:val="right"/>
        <w:rPr>
          <w:rFonts w:ascii="Times New Roman" w:hAnsi="Times New Roman" w:cs="Times New Roman"/>
          <w:b/>
          <w:sz w:val="28"/>
          <w:szCs w:val="28"/>
        </w:rPr>
      </w:pPr>
      <w:r w:rsidRPr="00992418">
        <w:rPr>
          <w:rFonts w:ascii="Times New Roman" w:hAnsi="Times New Roman" w:cs="Times New Roman"/>
          <w:b/>
          <w:sz w:val="28"/>
          <w:szCs w:val="28"/>
        </w:rPr>
        <w:t>Nacionalidad</w:t>
      </w:r>
    </w:p>
    <w:p w:rsidR="00B41AA6" w:rsidRDefault="007A309F" w:rsidP="004135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Artículo 8</w:t>
      </w:r>
      <w:r w:rsidR="00D976B2" w:rsidRPr="00992418">
        <w:rPr>
          <w:rFonts w:ascii="Times New Roman" w:hAnsi="Times New Roman" w:cs="Times New Roman"/>
          <w:b/>
          <w:sz w:val="28"/>
          <w:szCs w:val="28"/>
        </w:rPr>
        <w:t>.</w:t>
      </w:r>
      <w:r w:rsidR="00D5649C">
        <w:rPr>
          <w:rFonts w:ascii="Times New Roman" w:hAnsi="Times New Roman" w:cs="Times New Roman"/>
          <w:b/>
          <w:sz w:val="28"/>
          <w:szCs w:val="28"/>
        </w:rPr>
        <w:t xml:space="preserve"> </w:t>
      </w:r>
      <w:r w:rsidR="00D5649C">
        <w:rPr>
          <w:rFonts w:ascii="Times New Roman" w:hAnsi="Times New Roman" w:cs="Times New Roman"/>
          <w:sz w:val="28"/>
          <w:szCs w:val="28"/>
        </w:rPr>
        <w:t xml:space="preserve">Tendrá derecho a la nacionalidad venezolana toda persona nacida en el territorio Esequibo, a petición de sus padres o de ellas mismas al cumplir la mayoría de edad, siempre </w:t>
      </w:r>
      <w:r w:rsidR="00B41AA6">
        <w:rPr>
          <w:rFonts w:ascii="Times New Roman" w:hAnsi="Times New Roman" w:cs="Times New Roman"/>
          <w:sz w:val="28"/>
          <w:szCs w:val="28"/>
        </w:rPr>
        <w:t>que</w:t>
      </w:r>
      <w:r w:rsidR="00D5649C">
        <w:rPr>
          <w:rFonts w:ascii="Times New Roman" w:hAnsi="Times New Roman" w:cs="Times New Roman"/>
          <w:sz w:val="28"/>
          <w:szCs w:val="28"/>
        </w:rPr>
        <w:t xml:space="preserve"> demuestren haber nacido en ese territorio y </w:t>
      </w:r>
      <w:r w:rsidR="00B41AA6">
        <w:rPr>
          <w:rFonts w:ascii="Times New Roman" w:hAnsi="Times New Roman" w:cs="Times New Roman"/>
          <w:sz w:val="28"/>
          <w:szCs w:val="28"/>
        </w:rPr>
        <w:t xml:space="preserve">que </w:t>
      </w:r>
      <w:r w:rsidR="00D5649C">
        <w:rPr>
          <w:rFonts w:ascii="Times New Roman" w:hAnsi="Times New Roman" w:cs="Times New Roman"/>
          <w:sz w:val="28"/>
          <w:szCs w:val="28"/>
        </w:rPr>
        <w:t>cumplan con los restantes requisitos previstos en la Ley Orgánica de Identificación aplicables a su caso.</w:t>
      </w:r>
      <w:r w:rsidR="00B41AA6">
        <w:rPr>
          <w:rFonts w:ascii="Times New Roman" w:hAnsi="Times New Roman" w:cs="Times New Roman"/>
          <w:sz w:val="28"/>
          <w:szCs w:val="28"/>
        </w:rPr>
        <w:t xml:space="preserve"> </w:t>
      </w:r>
    </w:p>
    <w:p w:rsidR="00B41AA6" w:rsidRDefault="00B41AA6" w:rsidP="00413509">
      <w:pPr>
        <w:spacing w:after="0" w:line="240" w:lineRule="auto"/>
        <w:jc w:val="both"/>
        <w:rPr>
          <w:rFonts w:ascii="Times New Roman" w:hAnsi="Times New Roman" w:cs="Times New Roman"/>
          <w:sz w:val="28"/>
          <w:szCs w:val="28"/>
        </w:rPr>
      </w:pPr>
    </w:p>
    <w:p w:rsidR="00B41AA6" w:rsidRDefault="00B41AA6" w:rsidP="00413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 Ministerio del Poder Popular para las Relaciones Interiores, Justicia y Paz dictará una normativa especial que defina el procedimiento a seguir para </w:t>
      </w:r>
      <w:r>
        <w:rPr>
          <w:rFonts w:ascii="Times New Roman" w:hAnsi="Times New Roman" w:cs="Times New Roman"/>
          <w:sz w:val="28"/>
          <w:szCs w:val="28"/>
        </w:rPr>
        <w:lastRenderedPageBreak/>
        <w:t>proceder al reconocimiento de la nacionalidad venezolana a los habitantes del Territorio Esequibo que así lo soliciten.</w:t>
      </w:r>
    </w:p>
    <w:p w:rsidR="00B41AA6" w:rsidRDefault="00B41AA6" w:rsidP="00413509">
      <w:pPr>
        <w:spacing w:after="0" w:line="240" w:lineRule="auto"/>
        <w:jc w:val="both"/>
        <w:rPr>
          <w:rFonts w:ascii="Times New Roman" w:hAnsi="Times New Roman" w:cs="Times New Roman"/>
          <w:sz w:val="28"/>
          <w:szCs w:val="28"/>
        </w:rPr>
      </w:pPr>
    </w:p>
    <w:p w:rsidR="00D976B2" w:rsidRPr="00992418" w:rsidRDefault="00D5649C" w:rsidP="00413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76B2" w:rsidRPr="00992418" w:rsidRDefault="00D976B2" w:rsidP="00413509">
      <w:pPr>
        <w:spacing w:after="0" w:line="240" w:lineRule="auto"/>
        <w:jc w:val="both"/>
        <w:rPr>
          <w:rFonts w:ascii="Times New Roman" w:hAnsi="Times New Roman" w:cs="Times New Roman"/>
          <w:sz w:val="28"/>
          <w:szCs w:val="28"/>
        </w:rPr>
      </w:pPr>
    </w:p>
    <w:p w:rsidR="007A309F" w:rsidRPr="007A309F" w:rsidRDefault="007A309F" w:rsidP="007A309F">
      <w:pPr>
        <w:spacing w:after="0" w:line="240" w:lineRule="auto"/>
        <w:jc w:val="right"/>
        <w:rPr>
          <w:rFonts w:ascii="Times New Roman" w:hAnsi="Times New Roman" w:cs="Times New Roman"/>
          <w:b/>
          <w:sz w:val="28"/>
          <w:szCs w:val="28"/>
        </w:rPr>
      </w:pPr>
      <w:r w:rsidRPr="007A309F">
        <w:rPr>
          <w:rFonts w:ascii="Times New Roman" w:hAnsi="Times New Roman" w:cs="Times New Roman"/>
          <w:b/>
          <w:sz w:val="28"/>
          <w:szCs w:val="28"/>
        </w:rPr>
        <w:t>Representante ante la Asamblea Nacional</w:t>
      </w:r>
    </w:p>
    <w:p w:rsidR="007A309F" w:rsidRDefault="007A309F" w:rsidP="007A309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Artículo 9</w:t>
      </w:r>
      <w:r w:rsidRPr="007A309F">
        <w:rPr>
          <w:rFonts w:ascii="Times New Roman" w:hAnsi="Times New Roman" w:cs="Times New Roman"/>
          <w:b/>
          <w:sz w:val="28"/>
          <w:szCs w:val="28"/>
        </w:rPr>
        <w:t>.</w:t>
      </w:r>
      <w:r>
        <w:rPr>
          <w:rFonts w:ascii="Times New Roman" w:hAnsi="Times New Roman" w:cs="Times New Roman"/>
          <w:sz w:val="28"/>
          <w:szCs w:val="28"/>
        </w:rPr>
        <w:t xml:space="preserve"> </w:t>
      </w:r>
      <w:r w:rsidRPr="00001AB3">
        <w:rPr>
          <w:rFonts w:ascii="Times New Roman" w:hAnsi="Times New Roman" w:cs="Times New Roman"/>
          <w:sz w:val="28"/>
          <w:szCs w:val="28"/>
        </w:rPr>
        <w:t>Los venezolanos habitantes del Territorio Esequibo ten</w:t>
      </w:r>
      <w:r>
        <w:rPr>
          <w:rFonts w:ascii="Times New Roman" w:hAnsi="Times New Roman" w:cs="Times New Roman"/>
          <w:sz w:val="28"/>
          <w:szCs w:val="28"/>
        </w:rPr>
        <w:t>drán</w:t>
      </w:r>
      <w:r w:rsidRPr="00001AB3">
        <w:rPr>
          <w:rFonts w:ascii="Times New Roman" w:hAnsi="Times New Roman" w:cs="Times New Roman"/>
          <w:sz w:val="28"/>
          <w:szCs w:val="28"/>
        </w:rPr>
        <w:t xml:space="preserve"> derecho a elegir un (1) representante a la Asamblea Nacional que defienda sus derechos e intereses</w:t>
      </w:r>
      <w:r>
        <w:rPr>
          <w:rFonts w:ascii="Times New Roman" w:hAnsi="Times New Roman" w:cs="Times New Roman"/>
          <w:sz w:val="28"/>
          <w:szCs w:val="28"/>
        </w:rPr>
        <w:t xml:space="preserve"> como habitantes del territorio nacional</w:t>
      </w:r>
      <w:r w:rsidRPr="00001AB3">
        <w:rPr>
          <w:rFonts w:ascii="Times New Roman" w:hAnsi="Times New Roman" w:cs="Times New Roman"/>
          <w:sz w:val="28"/>
          <w:szCs w:val="28"/>
        </w:rPr>
        <w:t xml:space="preserve">, el cual será elegido </w:t>
      </w:r>
      <w:r>
        <w:rPr>
          <w:rFonts w:ascii="Times New Roman" w:hAnsi="Times New Roman" w:cs="Times New Roman"/>
          <w:sz w:val="28"/>
          <w:szCs w:val="28"/>
        </w:rPr>
        <w:t xml:space="preserve">según lo previsto en </w:t>
      </w:r>
      <w:r w:rsidRPr="00001AB3">
        <w:rPr>
          <w:rFonts w:ascii="Times New Roman" w:hAnsi="Times New Roman" w:cs="Times New Roman"/>
          <w:sz w:val="28"/>
          <w:szCs w:val="28"/>
        </w:rPr>
        <w:t>la Ley Orgánica de Procesos Electorales y demás normativas aplicables en la materia.</w:t>
      </w:r>
      <w:r>
        <w:rPr>
          <w:rFonts w:ascii="Times New Roman" w:hAnsi="Times New Roman" w:cs="Times New Roman"/>
          <w:sz w:val="28"/>
          <w:szCs w:val="28"/>
        </w:rPr>
        <w:t xml:space="preserve"> </w:t>
      </w:r>
    </w:p>
    <w:p w:rsidR="007A309F" w:rsidRDefault="007A309F" w:rsidP="007A309F">
      <w:pPr>
        <w:spacing w:after="0" w:line="240" w:lineRule="auto"/>
        <w:jc w:val="both"/>
        <w:rPr>
          <w:rFonts w:ascii="Times New Roman" w:hAnsi="Times New Roman" w:cs="Times New Roman"/>
          <w:sz w:val="28"/>
          <w:szCs w:val="28"/>
        </w:rPr>
      </w:pPr>
    </w:p>
    <w:p w:rsidR="007A309F" w:rsidRPr="00001AB3" w:rsidRDefault="007A309F" w:rsidP="007A3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 Consejo Nacional Electoral adoptará las medidas necesarias para que se realice la elección de dicho representante en las elecciones de diputados a la Asamblea Nacional que se celebren inmediatamente luego de la puesta en vigencia de esta Ley.</w:t>
      </w:r>
    </w:p>
    <w:p w:rsidR="007A309F" w:rsidRPr="00992418" w:rsidRDefault="007A309F" w:rsidP="00B92A10">
      <w:pPr>
        <w:spacing w:after="0" w:line="240" w:lineRule="auto"/>
        <w:jc w:val="both"/>
        <w:rPr>
          <w:rFonts w:ascii="Times New Roman" w:hAnsi="Times New Roman" w:cs="Times New Roman"/>
          <w:sz w:val="28"/>
          <w:szCs w:val="28"/>
        </w:rPr>
      </w:pPr>
    </w:p>
    <w:p w:rsidR="006F4C62" w:rsidRPr="00992418" w:rsidRDefault="006F4C62" w:rsidP="00E20BD6">
      <w:pPr>
        <w:spacing w:after="0" w:line="240" w:lineRule="auto"/>
        <w:jc w:val="right"/>
        <w:rPr>
          <w:rFonts w:ascii="Times New Roman" w:hAnsi="Times New Roman" w:cs="Times New Roman"/>
          <w:b/>
          <w:sz w:val="28"/>
          <w:szCs w:val="28"/>
        </w:rPr>
      </w:pPr>
      <w:r w:rsidRPr="00992418">
        <w:rPr>
          <w:rFonts w:ascii="Times New Roman" w:hAnsi="Times New Roman" w:cs="Times New Roman"/>
          <w:b/>
          <w:sz w:val="28"/>
          <w:szCs w:val="28"/>
        </w:rPr>
        <w:t>Derogatoria</w:t>
      </w:r>
    </w:p>
    <w:p w:rsidR="00690B26" w:rsidRDefault="00690B26" w:rsidP="00E20BD6">
      <w:pPr>
        <w:spacing w:after="0" w:line="240" w:lineRule="auto"/>
        <w:jc w:val="both"/>
        <w:rPr>
          <w:rFonts w:ascii="Times New Roman" w:hAnsi="Times New Roman" w:cs="Times New Roman"/>
          <w:sz w:val="28"/>
          <w:szCs w:val="28"/>
        </w:rPr>
      </w:pPr>
      <w:r w:rsidRPr="00992418">
        <w:rPr>
          <w:rFonts w:ascii="Times New Roman" w:hAnsi="Times New Roman" w:cs="Times New Roman"/>
          <w:b/>
          <w:sz w:val="28"/>
          <w:szCs w:val="28"/>
        </w:rPr>
        <w:t xml:space="preserve">Artículo </w:t>
      </w:r>
      <w:r w:rsidR="007A309F">
        <w:rPr>
          <w:rFonts w:ascii="Times New Roman" w:hAnsi="Times New Roman" w:cs="Times New Roman"/>
          <w:b/>
          <w:sz w:val="28"/>
          <w:szCs w:val="28"/>
        </w:rPr>
        <w:t>10</w:t>
      </w:r>
      <w:r w:rsidRPr="00992418">
        <w:rPr>
          <w:rFonts w:ascii="Times New Roman" w:hAnsi="Times New Roman" w:cs="Times New Roman"/>
          <w:b/>
          <w:sz w:val="28"/>
          <w:szCs w:val="28"/>
        </w:rPr>
        <w:t>.</w:t>
      </w:r>
      <w:r w:rsidRPr="00992418">
        <w:rPr>
          <w:rFonts w:ascii="Times New Roman" w:hAnsi="Times New Roman" w:cs="Times New Roman"/>
          <w:sz w:val="28"/>
          <w:szCs w:val="28"/>
        </w:rPr>
        <w:t xml:space="preserve"> </w:t>
      </w:r>
      <w:r w:rsidR="00296866" w:rsidRPr="00992418">
        <w:rPr>
          <w:rFonts w:ascii="Times New Roman" w:hAnsi="Times New Roman" w:cs="Times New Roman"/>
          <w:sz w:val="28"/>
          <w:szCs w:val="28"/>
        </w:rPr>
        <w:t xml:space="preserve">Se derogan </w:t>
      </w:r>
      <w:r w:rsidR="00894699" w:rsidRPr="00992418">
        <w:rPr>
          <w:rFonts w:ascii="Times New Roman" w:hAnsi="Times New Roman" w:cs="Times New Roman"/>
          <w:sz w:val="28"/>
          <w:szCs w:val="28"/>
        </w:rPr>
        <w:t xml:space="preserve">las disposiciones de </w:t>
      </w:r>
      <w:r w:rsidR="00B41AA6">
        <w:rPr>
          <w:rFonts w:ascii="Times New Roman" w:hAnsi="Times New Roman" w:cs="Times New Roman"/>
          <w:sz w:val="28"/>
          <w:szCs w:val="28"/>
        </w:rPr>
        <w:t>cualquier l</w:t>
      </w:r>
      <w:r w:rsidR="00512200" w:rsidRPr="00992418">
        <w:rPr>
          <w:rFonts w:ascii="Times New Roman" w:hAnsi="Times New Roman" w:cs="Times New Roman"/>
          <w:sz w:val="28"/>
          <w:szCs w:val="28"/>
        </w:rPr>
        <w:t>ey</w:t>
      </w:r>
      <w:r w:rsidR="006F4C62" w:rsidRPr="00992418">
        <w:rPr>
          <w:rFonts w:ascii="Times New Roman" w:hAnsi="Times New Roman" w:cs="Times New Roman"/>
          <w:sz w:val="28"/>
          <w:szCs w:val="28"/>
        </w:rPr>
        <w:t xml:space="preserve"> </w:t>
      </w:r>
      <w:r w:rsidR="00894699" w:rsidRPr="00992418">
        <w:rPr>
          <w:rFonts w:ascii="Times New Roman" w:hAnsi="Times New Roman" w:cs="Times New Roman"/>
          <w:sz w:val="28"/>
          <w:szCs w:val="28"/>
        </w:rPr>
        <w:t xml:space="preserve">o acto normativo sub-legal vigente que </w:t>
      </w:r>
      <w:r w:rsidR="006F4C62" w:rsidRPr="00992418">
        <w:rPr>
          <w:rFonts w:ascii="Times New Roman" w:hAnsi="Times New Roman" w:cs="Times New Roman"/>
          <w:sz w:val="28"/>
          <w:szCs w:val="28"/>
        </w:rPr>
        <w:t>colid</w:t>
      </w:r>
      <w:r w:rsidR="00894699" w:rsidRPr="00992418">
        <w:rPr>
          <w:rFonts w:ascii="Times New Roman" w:hAnsi="Times New Roman" w:cs="Times New Roman"/>
          <w:sz w:val="28"/>
          <w:szCs w:val="28"/>
        </w:rPr>
        <w:t>e</w:t>
      </w:r>
      <w:r w:rsidR="00296866" w:rsidRPr="00992418">
        <w:rPr>
          <w:rFonts w:ascii="Times New Roman" w:hAnsi="Times New Roman" w:cs="Times New Roman"/>
          <w:sz w:val="28"/>
          <w:szCs w:val="28"/>
        </w:rPr>
        <w:t xml:space="preserve">n con </w:t>
      </w:r>
      <w:r w:rsidR="006F4C62" w:rsidRPr="00992418">
        <w:rPr>
          <w:rFonts w:ascii="Times New Roman" w:hAnsi="Times New Roman" w:cs="Times New Roman"/>
          <w:sz w:val="28"/>
          <w:szCs w:val="28"/>
        </w:rPr>
        <w:t>la presente</w:t>
      </w:r>
      <w:r w:rsidR="00296866" w:rsidRPr="00992418">
        <w:rPr>
          <w:rFonts w:ascii="Times New Roman" w:hAnsi="Times New Roman" w:cs="Times New Roman"/>
          <w:sz w:val="28"/>
          <w:szCs w:val="28"/>
        </w:rPr>
        <w:t xml:space="preserve"> Ley</w:t>
      </w:r>
      <w:r w:rsidRPr="00992418">
        <w:rPr>
          <w:rFonts w:ascii="Times New Roman" w:hAnsi="Times New Roman" w:cs="Times New Roman"/>
          <w:sz w:val="28"/>
          <w:szCs w:val="28"/>
        </w:rPr>
        <w:t>.</w:t>
      </w:r>
    </w:p>
    <w:p w:rsidR="00C17F33" w:rsidRDefault="00C17F33" w:rsidP="00E20BD6">
      <w:pPr>
        <w:spacing w:after="0" w:line="240" w:lineRule="auto"/>
        <w:jc w:val="both"/>
        <w:rPr>
          <w:rFonts w:ascii="Times New Roman" w:hAnsi="Times New Roman" w:cs="Times New Roman"/>
          <w:sz w:val="28"/>
          <w:szCs w:val="28"/>
        </w:rPr>
      </w:pPr>
    </w:p>
    <w:p w:rsidR="00C17F33" w:rsidRPr="006C376B" w:rsidRDefault="006C376B" w:rsidP="00C17F3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Plazo para cumplimiento</w:t>
      </w:r>
    </w:p>
    <w:p w:rsidR="00C17F33" w:rsidRPr="00992418" w:rsidRDefault="007A309F" w:rsidP="00E20BD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Artículo 11</w:t>
      </w:r>
      <w:r w:rsidR="00C17F33">
        <w:rPr>
          <w:rFonts w:ascii="Times New Roman" w:hAnsi="Times New Roman" w:cs="Times New Roman"/>
          <w:sz w:val="28"/>
          <w:szCs w:val="28"/>
        </w:rPr>
        <w:t>.</w:t>
      </w:r>
      <w:r w:rsidR="006C376B">
        <w:rPr>
          <w:rFonts w:ascii="Times New Roman" w:hAnsi="Times New Roman" w:cs="Times New Roman"/>
          <w:sz w:val="28"/>
          <w:szCs w:val="28"/>
        </w:rPr>
        <w:t xml:space="preserve"> El Ejecutivo Nacional, so pena de incurrir en inactividad y los funcionarios encargados del cumplimiento de esta Ley en responsabilidades individuales, deberá adoptar las medidas organizativas y las actividades en ella previstas en un plazo no mayor a seis (6) meses contados a partir de su entrada en vigencia.</w:t>
      </w:r>
    </w:p>
    <w:p w:rsidR="00DC4B7F" w:rsidRPr="00992418" w:rsidRDefault="00DC4B7F" w:rsidP="006C376B">
      <w:pPr>
        <w:spacing w:after="0" w:line="240" w:lineRule="auto"/>
        <w:jc w:val="center"/>
        <w:rPr>
          <w:rFonts w:ascii="Times New Roman" w:hAnsi="Times New Roman" w:cs="Times New Roman"/>
          <w:b/>
          <w:sz w:val="28"/>
          <w:szCs w:val="28"/>
        </w:rPr>
      </w:pPr>
    </w:p>
    <w:p w:rsidR="006F4C62" w:rsidRPr="00992418" w:rsidRDefault="006F4C62" w:rsidP="00E20BD6">
      <w:pPr>
        <w:spacing w:after="0" w:line="240" w:lineRule="auto"/>
        <w:jc w:val="right"/>
        <w:rPr>
          <w:rFonts w:ascii="Times New Roman" w:hAnsi="Times New Roman" w:cs="Times New Roman"/>
          <w:b/>
          <w:sz w:val="28"/>
          <w:szCs w:val="28"/>
        </w:rPr>
      </w:pPr>
      <w:r w:rsidRPr="00992418">
        <w:rPr>
          <w:rFonts w:ascii="Times New Roman" w:hAnsi="Times New Roman" w:cs="Times New Roman"/>
          <w:b/>
          <w:sz w:val="28"/>
          <w:szCs w:val="28"/>
        </w:rPr>
        <w:t>Vigencia</w:t>
      </w:r>
    </w:p>
    <w:p w:rsidR="00512200" w:rsidRPr="00E20BD6" w:rsidRDefault="00AD08D8" w:rsidP="00E20BD6">
      <w:pPr>
        <w:spacing w:after="0" w:line="240" w:lineRule="auto"/>
        <w:jc w:val="both"/>
        <w:rPr>
          <w:rFonts w:ascii="Times New Roman" w:hAnsi="Times New Roman" w:cs="Times New Roman"/>
          <w:b/>
          <w:sz w:val="28"/>
          <w:szCs w:val="28"/>
        </w:rPr>
      </w:pPr>
      <w:r w:rsidRPr="00992418">
        <w:rPr>
          <w:rFonts w:ascii="Times New Roman" w:hAnsi="Times New Roman" w:cs="Times New Roman"/>
          <w:b/>
          <w:sz w:val="28"/>
          <w:szCs w:val="28"/>
        </w:rPr>
        <w:t xml:space="preserve">Artículo </w:t>
      </w:r>
      <w:r w:rsidR="007A309F">
        <w:rPr>
          <w:rFonts w:ascii="Times New Roman" w:hAnsi="Times New Roman" w:cs="Times New Roman"/>
          <w:b/>
          <w:sz w:val="28"/>
          <w:szCs w:val="28"/>
        </w:rPr>
        <w:t>12</w:t>
      </w:r>
      <w:r w:rsidR="001A7CF9" w:rsidRPr="00992418">
        <w:rPr>
          <w:rFonts w:ascii="Times New Roman" w:hAnsi="Times New Roman" w:cs="Times New Roman"/>
          <w:b/>
          <w:sz w:val="28"/>
          <w:szCs w:val="28"/>
        </w:rPr>
        <w:t>.</w:t>
      </w:r>
      <w:r w:rsidR="006F4C62" w:rsidRPr="00992418">
        <w:rPr>
          <w:rFonts w:ascii="Times New Roman" w:hAnsi="Times New Roman" w:cs="Times New Roman"/>
          <w:sz w:val="28"/>
          <w:szCs w:val="28"/>
        </w:rPr>
        <w:t xml:space="preserve"> Esta </w:t>
      </w:r>
      <w:r w:rsidR="001A7CF9" w:rsidRPr="00992418">
        <w:rPr>
          <w:rFonts w:ascii="Times New Roman" w:hAnsi="Times New Roman" w:cs="Times New Roman"/>
          <w:sz w:val="28"/>
          <w:szCs w:val="28"/>
        </w:rPr>
        <w:t xml:space="preserve">Ley para la </w:t>
      </w:r>
      <w:r w:rsidR="00145440" w:rsidRPr="00992418">
        <w:rPr>
          <w:rFonts w:ascii="Times New Roman" w:hAnsi="Times New Roman" w:cs="Times New Roman"/>
          <w:sz w:val="28"/>
          <w:szCs w:val="28"/>
        </w:rPr>
        <w:t xml:space="preserve">Defensa y Desarrollo de la Fachada Atlántica de Venezuela </w:t>
      </w:r>
      <w:r w:rsidR="006F4C62" w:rsidRPr="00992418">
        <w:rPr>
          <w:rFonts w:ascii="Times New Roman" w:hAnsi="Times New Roman" w:cs="Times New Roman"/>
          <w:sz w:val="28"/>
          <w:szCs w:val="28"/>
        </w:rPr>
        <w:t xml:space="preserve">entrará en vigencia </w:t>
      </w:r>
      <w:r w:rsidR="00894699" w:rsidRPr="00992418">
        <w:rPr>
          <w:rFonts w:ascii="Times New Roman" w:hAnsi="Times New Roman" w:cs="Times New Roman"/>
          <w:sz w:val="28"/>
          <w:szCs w:val="28"/>
        </w:rPr>
        <w:t>desde</w:t>
      </w:r>
      <w:r w:rsidR="006F4C62" w:rsidRPr="00992418">
        <w:rPr>
          <w:rFonts w:ascii="Times New Roman" w:hAnsi="Times New Roman" w:cs="Times New Roman"/>
          <w:sz w:val="28"/>
          <w:szCs w:val="28"/>
        </w:rPr>
        <w:t xml:space="preserve"> su publicación en la Gaceta Oficial de la República Bolivariana de Venezuela</w:t>
      </w:r>
      <w:r w:rsidR="00512200" w:rsidRPr="00992418">
        <w:rPr>
          <w:rFonts w:ascii="Times New Roman" w:hAnsi="Times New Roman" w:cs="Times New Roman"/>
          <w:sz w:val="28"/>
          <w:szCs w:val="28"/>
        </w:rPr>
        <w:t>.</w:t>
      </w:r>
    </w:p>
    <w:sectPr w:rsidR="00512200" w:rsidRPr="00E20BD6" w:rsidSect="00E173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E7" w:rsidRDefault="008D66E7" w:rsidP="00A83466">
      <w:pPr>
        <w:spacing w:after="0" w:line="240" w:lineRule="auto"/>
      </w:pPr>
      <w:r>
        <w:separator/>
      </w:r>
    </w:p>
  </w:endnote>
  <w:endnote w:type="continuationSeparator" w:id="0">
    <w:p w:rsidR="008D66E7" w:rsidRDefault="008D66E7" w:rsidP="00A8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E7" w:rsidRDefault="008D66E7" w:rsidP="00A83466">
      <w:pPr>
        <w:spacing w:after="0" w:line="240" w:lineRule="auto"/>
      </w:pPr>
      <w:r>
        <w:separator/>
      </w:r>
    </w:p>
  </w:footnote>
  <w:footnote w:type="continuationSeparator" w:id="0">
    <w:p w:rsidR="008D66E7" w:rsidRDefault="008D66E7" w:rsidP="00A8346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E7EC4"/>
    <w:multiLevelType w:val="hybridMultilevel"/>
    <w:tmpl w:val="A4168AD8"/>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720571A1"/>
    <w:multiLevelType w:val="hybridMultilevel"/>
    <w:tmpl w:val="DA94E4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D4"/>
    <w:rsid w:val="00016DD7"/>
    <w:rsid w:val="00063FEB"/>
    <w:rsid w:val="00070721"/>
    <w:rsid w:val="000845D9"/>
    <w:rsid w:val="000B4886"/>
    <w:rsid w:val="000C0851"/>
    <w:rsid w:val="000C1E2A"/>
    <w:rsid w:val="000C5089"/>
    <w:rsid w:val="00125886"/>
    <w:rsid w:val="001332E6"/>
    <w:rsid w:val="00133ED8"/>
    <w:rsid w:val="00145440"/>
    <w:rsid w:val="001826E7"/>
    <w:rsid w:val="001A7CF9"/>
    <w:rsid w:val="001A7D2B"/>
    <w:rsid w:val="001C6E97"/>
    <w:rsid w:val="001F30C3"/>
    <w:rsid w:val="00205CDE"/>
    <w:rsid w:val="00221815"/>
    <w:rsid w:val="00240052"/>
    <w:rsid w:val="0026533F"/>
    <w:rsid w:val="002844B1"/>
    <w:rsid w:val="00296866"/>
    <w:rsid w:val="002A7D96"/>
    <w:rsid w:val="002B5D22"/>
    <w:rsid w:val="002F3E24"/>
    <w:rsid w:val="00322899"/>
    <w:rsid w:val="00340FA5"/>
    <w:rsid w:val="00344030"/>
    <w:rsid w:val="003523A5"/>
    <w:rsid w:val="00354DF8"/>
    <w:rsid w:val="00383B74"/>
    <w:rsid w:val="0039121C"/>
    <w:rsid w:val="00397C68"/>
    <w:rsid w:val="003A2248"/>
    <w:rsid w:val="003A3D2C"/>
    <w:rsid w:val="003D4F7E"/>
    <w:rsid w:val="00407185"/>
    <w:rsid w:val="00413509"/>
    <w:rsid w:val="00436D91"/>
    <w:rsid w:val="0048711E"/>
    <w:rsid w:val="004976FA"/>
    <w:rsid w:val="004A08A5"/>
    <w:rsid w:val="004D2E94"/>
    <w:rsid w:val="004D431F"/>
    <w:rsid w:val="004D6061"/>
    <w:rsid w:val="00507984"/>
    <w:rsid w:val="00507B52"/>
    <w:rsid w:val="00512200"/>
    <w:rsid w:val="005127E6"/>
    <w:rsid w:val="00550CEE"/>
    <w:rsid w:val="00554DC5"/>
    <w:rsid w:val="00557584"/>
    <w:rsid w:val="00557FBA"/>
    <w:rsid w:val="00572F98"/>
    <w:rsid w:val="00575F08"/>
    <w:rsid w:val="0059136A"/>
    <w:rsid w:val="005D19EA"/>
    <w:rsid w:val="005E2820"/>
    <w:rsid w:val="006871A7"/>
    <w:rsid w:val="00690B26"/>
    <w:rsid w:val="006910EC"/>
    <w:rsid w:val="006A6AE5"/>
    <w:rsid w:val="006B3A3D"/>
    <w:rsid w:val="006C32CD"/>
    <w:rsid w:val="006C376B"/>
    <w:rsid w:val="006D7F38"/>
    <w:rsid w:val="006F4C62"/>
    <w:rsid w:val="006F50C2"/>
    <w:rsid w:val="007254A3"/>
    <w:rsid w:val="00726232"/>
    <w:rsid w:val="007453B7"/>
    <w:rsid w:val="00786591"/>
    <w:rsid w:val="00792C2C"/>
    <w:rsid w:val="007A1B35"/>
    <w:rsid w:val="007A309F"/>
    <w:rsid w:val="007D04A5"/>
    <w:rsid w:val="007E6D97"/>
    <w:rsid w:val="00805A89"/>
    <w:rsid w:val="00815ABB"/>
    <w:rsid w:val="00836B0E"/>
    <w:rsid w:val="00864735"/>
    <w:rsid w:val="0086629E"/>
    <w:rsid w:val="00876EA3"/>
    <w:rsid w:val="00881B7E"/>
    <w:rsid w:val="008870C1"/>
    <w:rsid w:val="00887899"/>
    <w:rsid w:val="00894699"/>
    <w:rsid w:val="008C1BED"/>
    <w:rsid w:val="008D064C"/>
    <w:rsid w:val="008D66E7"/>
    <w:rsid w:val="008F48ED"/>
    <w:rsid w:val="009228D7"/>
    <w:rsid w:val="00923E49"/>
    <w:rsid w:val="00925905"/>
    <w:rsid w:val="00927782"/>
    <w:rsid w:val="009446BD"/>
    <w:rsid w:val="0094643F"/>
    <w:rsid w:val="00971601"/>
    <w:rsid w:val="00992418"/>
    <w:rsid w:val="009D5299"/>
    <w:rsid w:val="009E636D"/>
    <w:rsid w:val="009F12DD"/>
    <w:rsid w:val="00A01F57"/>
    <w:rsid w:val="00A035A8"/>
    <w:rsid w:val="00A35C0B"/>
    <w:rsid w:val="00A83466"/>
    <w:rsid w:val="00AD08D8"/>
    <w:rsid w:val="00AD5EC7"/>
    <w:rsid w:val="00B011E8"/>
    <w:rsid w:val="00B2652D"/>
    <w:rsid w:val="00B30495"/>
    <w:rsid w:val="00B41AA6"/>
    <w:rsid w:val="00B51B56"/>
    <w:rsid w:val="00B63938"/>
    <w:rsid w:val="00B92A10"/>
    <w:rsid w:val="00BA49E9"/>
    <w:rsid w:val="00BA7208"/>
    <w:rsid w:val="00BB5EBE"/>
    <w:rsid w:val="00BD3B19"/>
    <w:rsid w:val="00BE07E3"/>
    <w:rsid w:val="00BE5F88"/>
    <w:rsid w:val="00BE6DA3"/>
    <w:rsid w:val="00C020A8"/>
    <w:rsid w:val="00C17F33"/>
    <w:rsid w:val="00C316B7"/>
    <w:rsid w:val="00C331DD"/>
    <w:rsid w:val="00C35731"/>
    <w:rsid w:val="00C37EDF"/>
    <w:rsid w:val="00C53B22"/>
    <w:rsid w:val="00C61B6B"/>
    <w:rsid w:val="00C65450"/>
    <w:rsid w:val="00CE0933"/>
    <w:rsid w:val="00D11DD4"/>
    <w:rsid w:val="00D140FA"/>
    <w:rsid w:val="00D24781"/>
    <w:rsid w:val="00D5649C"/>
    <w:rsid w:val="00D976B2"/>
    <w:rsid w:val="00DA1D46"/>
    <w:rsid w:val="00DB432F"/>
    <w:rsid w:val="00DC4B7F"/>
    <w:rsid w:val="00DF4402"/>
    <w:rsid w:val="00E1575E"/>
    <w:rsid w:val="00E17310"/>
    <w:rsid w:val="00E20BD6"/>
    <w:rsid w:val="00E27DA8"/>
    <w:rsid w:val="00E36C57"/>
    <w:rsid w:val="00E64A41"/>
    <w:rsid w:val="00E905F5"/>
    <w:rsid w:val="00E96E36"/>
    <w:rsid w:val="00EC5465"/>
    <w:rsid w:val="00EE3B3E"/>
    <w:rsid w:val="00EF2722"/>
    <w:rsid w:val="00EF51B3"/>
    <w:rsid w:val="00F03C8C"/>
    <w:rsid w:val="00F0586A"/>
    <w:rsid w:val="00F10E0E"/>
    <w:rsid w:val="00F11F18"/>
    <w:rsid w:val="00F212EC"/>
    <w:rsid w:val="00F6193B"/>
    <w:rsid w:val="00F8159C"/>
    <w:rsid w:val="00F91C8A"/>
    <w:rsid w:val="00FB3D5C"/>
    <w:rsid w:val="00FC6B20"/>
    <w:rsid w:val="00FF2D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ar"/>
    <w:uiPriority w:val="9"/>
    <w:qFormat/>
    <w:rsid w:val="00AD5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ar"/>
    <w:uiPriority w:val="9"/>
    <w:qFormat/>
    <w:rsid w:val="003A2248"/>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0C2"/>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ListParagraph">
    <w:name w:val="List Paragraph"/>
    <w:basedOn w:val="Normal"/>
    <w:uiPriority w:val="34"/>
    <w:qFormat/>
    <w:rsid w:val="00BA7208"/>
    <w:pPr>
      <w:spacing w:after="160" w:line="259" w:lineRule="auto"/>
      <w:ind w:left="720"/>
      <w:contextualSpacing/>
    </w:pPr>
  </w:style>
  <w:style w:type="character" w:styleId="Strong">
    <w:name w:val="Strong"/>
    <w:basedOn w:val="DefaultParagraphFont"/>
    <w:uiPriority w:val="22"/>
    <w:qFormat/>
    <w:rsid w:val="00383B74"/>
    <w:rPr>
      <w:b/>
      <w:bCs/>
    </w:rPr>
  </w:style>
  <w:style w:type="character" w:customStyle="1" w:styleId="apple-converted-space">
    <w:name w:val="apple-converted-space"/>
    <w:basedOn w:val="DefaultParagraphFont"/>
    <w:rsid w:val="00383B74"/>
  </w:style>
  <w:style w:type="character" w:styleId="Hyperlink">
    <w:name w:val="Hyperlink"/>
    <w:basedOn w:val="DefaultParagraphFont"/>
    <w:uiPriority w:val="99"/>
    <w:unhideWhenUsed/>
    <w:rsid w:val="00397C68"/>
    <w:rPr>
      <w:color w:val="0000FF"/>
      <w:u w:val="single"/>
    </w:rPr>
  </w:style>
  <w:style w:type="character" w:styleId="Emphasis">
    <w:name w:val="Emphasis"/>
    <w:basedOn w:val="DefaultParagraphFont"/>
    <w:uiPriority w:val="20"/>
    <w:qFormat/>
    <w:rsid w:val="00881B7E"/>
    <w:rPr>
      <w:i/>
      <w:iCs/>
    </w:rPr>
  </w:style>
  <w:style w:type="character" w:customStyle="1" w:styleId="Ttulo3Car">
    <w:name w:val="Título 3 Car"/>
    <w:basedOn w:val="DefaultParagraphFont"/>
    <w:link w:val="Heading3"/>
    <w:uiPriority w:val="9"/>
    <w:rsid w:val="003A2248"/>
    <w:rPr>
      <w:rFonts w:ascii="Times New Roman" w:eastAsia="Times New Roman" w:hAnsi="Times New Roman" w:cs="Times New Roman"/>
      <w:b/>
      <w:bCs/>
      <w:sz w:val="27"/>
      <w:szCs w:val="27"/>
      <w:lang w:eastAsia="es-VE"/>
    </w:rPr>
  </w:style>
  <w:style w:type="character" w:customStyle="1" w:styleId="Ttulo1Car">
    <w:name w:val="Título 1 Car"/>
    <w:basedOn w:val="DefaultParagraphFont"/>
    <w:link w:val="Heading1"/>
    <w:uiPriority w:val="9"/>
    <w:rsid w:val="00AD5EC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TextonotapieCar"/>
    <w:semiHidden/>
    <w:unhideWhenUsed/>
    <w:rsid w:val="00A83466"/>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A83466"/>
    <w:rPr>
      <w:sz w:val="20"/>
      <w:szCs w:val="20"/>
    </w:rPr>
  </w:style>
  <w:style w:type="character" w:styleId="FootnoteReference">
    <w:name w:val="footnote reference"/>
    <w:basedOn w:val="DefaultParagraphFont"/>
    <w:semiHidden/>
    <w:unhideWhenUsed/>
    <w:rsid w:val="00A83466"/>
    <w:rPr>
      <w:vertAlign w:val="superscript"/>
    </w:rPr>
  </w:style>
  <w:style w:type="character" w:customStyle="1" w:styleId="normal1">
    <w:name w:val="normal1"/>
    <w:basedOn w:val="DefaultParagraphFont"/>
    <w:rsid w:val="00C37EDF"/>
    <w:rPr>
      <w:rFonts w:ascii="Times New Roman" w:hAnsi="Times New Roman" w:cs="Times New Roman" w:hint="default"/>
      <w:b w:val="0"/>
      <w:bCs w:val="0"/>
      <w:strike w:val="0"/>
      <w:dstrike w:val="0"/>
      <w:color w:val="000000"/>
      <w:spacing w:val="240"/>
      <w:sz w:val="21"/>
      <w:szCs w:val="21"/>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ar"/>
    <w:uiPriority w:val="9"/>
    <w:qFormat/>
    <w:rsid w:val="00AD5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ar"/>
    <w:uiPriority w:val="9"/>
    <w:qFormat/>
    <w:rsid w:val="003A2248"/>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0C2"/>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ListParagraph">
    <w:name w:val="List Paragraph"/>
    <w:basedOn w:val="Normal"/>
    <w:uiPriority w:val="34"/>
    <w:qFormat/>
    <w:rsid w:val="00BA7208"/>
    <w:pPr>
      <w:spacing w:after="160" w:line="259" w:lineRule="auto"/>
      <w:ind w:left="720"/>
      <w:contextualSpacing/>
    </w:pPr>
  </w:style>
  <w:style w:type="character" w:styleId="Strong">
    <w:name w:val="Strong"/>
    <w:basedOn w:val="DefaultParagraphFont"/>
    <w:uiPriority w:val="22"/>
    <w:qFormat/>
    <w:rsid w:val="00383B74"/>
    <w:rPr>
      <w:b/>
      <w:bCs/>
    </w:rPr>
  </w:style>
  <w:style w:type="character" w:customStyle="1" w:styleId="apple-converted-space">
    <w:name w:val="apple-converted-space"/>
    <w:basedOn w:val="DefaultParagraphFont"/>
    <w:rsid w:val="00383B74"/>
  </w:style>
  <w:style w:type="character" w:styleId="Hyperlink">
    <w:name w:val="Hyperlink"/>
    <w:basedOn w:val="DefaultParagraphFont"/>
    <w:uiPriority w:val="99"/>
    <w:unhideWhenUsed/>
    <w:rsid w:val="00397C68"/>
    <w:rPr>
      <w:color w:val="0000FF"/>
      <w:u w:val="single"/>
    </w:rPr>
  </w:style>
  <w:style w:type="character" w:styleId="Emphasis">
    <w:name w:val="Emphasis"/>
    <w:basedOn w:val="DefaultParagraphFont"/>
    <w:uiPriority w:val="20"/>
    <w:qFormat/>
    <w:rsid w:val="00881B7E"/>
    <w:rPr>
      <w:i/>
      <w:iCs/>
    </w:rPr>
  </w:style>
  <w:style w:type="character" w:customStyle="1" w:styleId="Ttulo3Car">
    <w:name w:val="Título 3 Car"/>
    <w:basedOn w:val="DefaultParagraphFont"/>
    <w:link w:val="Heading3"/>
    <w:uiPriority w:val="9"/>
    <w:rsid w:val="003A2248"/>
    <w:rPr>
      <w:rFonts w:ascii="Times New Roman" w:eastAsia="Times New Roman" w:hAnsi="Times New Roman" w:cs="Times New Roman"/>
      <w:b/>
      <w:bCs/>
      <w:sz w:val="27"/>
      <w:szCs w:val="27"/>
      <w:lang w:eastAsia="es-VE"/>
    </w:rPr>
  </w:style>
  <w:style w:type="character" w:customStyle="1" w:styleId="Ttulo1Car">
    <w:name w:val="Título 1 Car"/>
    <w:basedOn w:val="DefaultParagraphFont"/>
    <w:link w:val="Heading1"/>
    <w:uiPriority w:val="9"/>
    <w:rsid w:val="00AD5EC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TextonotapieCar"/>
    <w:semiHidden/>
    <w:unhideWhenUsed/>
    <w:rsid w:val="00A83466"/>
    <w:pPr>
      <w:spacing w:after="0" w:line="240" w:lineRule="auto"/>
    </w:pPr>
    <w:rPr>
      <w:sz w:val="20"/>
      <w:szCs w:val="20"/>
    </w:rPr>
  </w:style>
  <w:style w:type="character" w:customStyle="1" w:styleId="TextonotapieCar">
    <w:name w:val="Texto nota pie Car"/>
    <w:basedOn w:val="DefaultParagraphFont"/>
    <w:link w:val="FootnoteText"/>
    <w:uiPriority w:val="99"/>
    <w:semiHidden/>
    <w:rsid w:val="00A83466"/>
    <w:rPr>
      <w:sz w:val="20"/>
      <w:szCs w:val="20"/>
    </w:rPr>
  </w:style>
  <w:style w:type="character" w:styleId="FootnoteReference">
    <w:name w:val="footnote reference"/>
    <w:basedOn w:val="DefaultParagraphFont"/>
    <w:semiHidden/>
    <w:unhideWhenUsed/>
    <w:rsid w:val="00A83466"/>
    <w:rPr>
      <w:vertAlign w:val="superscript"/>
    </w:rPr>
  </w:style>
  <w:style w:type="character" w:customStyle="1" w:styleId="normal1">
    <w:name w:val="normal1"/>
    <w:basedOn w:val="DefaultParagraphFont"/>
    <w:rsid w:val="00C37EDF"/>
    <w:rPr>
      <w:rFonts w:ascii="Times New Roman" w:hAnsi="Times New Roman" w:cs="Times New Roman" w:hint="default"/>
      <w:b w:val="0"/>
      <w:bCs w:val="0"/>
      <w:strike w:val="0"/>
      <w:dstrike w:val="0"/>
      <w:color w:val="000000"/>
      <w:spacing w:val="24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8986">
      <w:bodyDiv w:val="1"/>
      <w:marLeft w:val="0"/>
      <w:marRight w:val="0"/>
      <w:marTop w:val="0"/>
      <w:marBottom w:val="0"/>
      <w:divBdr>
        <w:top w:val="none" w:sz="0" w:space="0" w:color="auto"/>
        <w:left w:val="none" w:sz="0" w:space="0" w:color="auto"/>
        <w:bottom w:val="none" w:sz="0" w:space="0" w:color="auto"/>
        <w:right w:val="none" w:sz="0" w:space="0" w:color="auto"/>
      </w:divBdr>
    </w:div>
    <w:div w:id="166095311">
      <w:bodyDiv w:val="1"/>
      <w:marLeft w:val="0"/>
      <w:marRight w:val="0"/>
      <w:marTop w:val="0"/>
      <w:marBottom w:val="0"/>
      <w:divBdr>
        <w:top w:val="none" w:sz="0" w:space="0" w:color="auto"/>
        <w:left w:val="none" w:sz="0" w:space="0" w:color="auto"/>
        <w:bottom w:val="none" w:sz="0" w:space="0" w:color="auto"/>
        <w:right w:val="none" w:sz="0" w:space="0" w:color="auto"/>
      </w:divBdr>
    </w:div>
    <w:div w:id="590898045">
      <w:bodyDiv w:val="1"/>
      <w:marLeft w:val="0"/>
      <w:marRight w:val="0"/>
      <w:marTop w:val="0"/>
      <w:marBottom w:val="0"/>
      <w:divBdr>
        <w:top w:val="none" w:sz="0" w:space="0" w:color="auto"/>
        <w:left w:val="none" w:sz="0" w:space="0" w:color="auto"/>
        <w:bottom w:val="none" w:sz="0" w:space="0" w:color="auto"/>
        <w:right w:val="none" w:sz="0" w:space="0" w:color="auto"/>
      </w:divBdr>
    </w:div>
    <w:div w:id="596603100">
      <w:bodyDiv w:val="1"/>
      <w:marLeft w:val="0"/>
      <w:marRight w:val="0"/>
      <w:marTop w:val="0"/>
      <w:marBottom w:val="0"/>
      <w:divBdr>
        <w:top w:val="none" w:sz="0" w:space="0" w:color="auto"/>
        <w:left w:val="none" w:sz="0" w:space="0" w:color="auto"/>
        <w:bottom w:val="none" w:sz="0" w:space="0" w:color="auto"/>
        <w:right w:val="none" w:sz="0" w:space="0" w:color="auto"/>
      </w:divBdr>
    </w:div>
    <w:div w:id="657149749">
      <w:bodyDiv w:val="1"/>
      <w:marLeft w:val="0"/>
      <w:marRight w:val="0"/>
      <w:marTop w:val="0"/>
      <w:marBottom w:val="0"/>
      <w:divBdr>
        <w:top w:val="none" w:sz="0" w:space="0" w:color="auto"/>
        <w:left w:val="none" w:sz="0" w:space="0" w:color="auto"/>
        <w:bottom w:val="none" w:sz="0" w:space="0" w:color="auto"/>
        <w:right w:val="none" w:sz="0" w:space="0" w:color="auto"/>
      </w:divBdr>
    </w:div>
    <w:div w:id="660547053">
      <w:bodyDiv w:val="1"/>
      <w:marLeft w:val="0"/>
      <w:marRight w:val="0"/>
      <w:marTop w:val="0"/>
      <w:marBottom w:val="0"/>
      <w:divBdr>
        <w:top w:val="none" w:sz="0" w:space="0" w:color="auto"/>
        <w:left w:val="none" w:sz="0" w:space="0" w:color="auto"/>
        <w:bottom w:val="none" w:sz="0" w:space="0" w:color="auto"/>
        <w:right w:val="none" w:sz="0" w:space="0" w:color="auto"/>
      </w:divBdr>
    </w:div>
    <w:div w:id="1264528685">
      <w:bodyDiv w:val="1"/>
      <w:marLeft w:val="0"/>
      <w:marRight w:val="0"/>
      <w:marTop w:val="0"/>
      <w:marBottom w:val="0"/>
      <w:divBdr>
        <w:top w:val="none" w:sz="0" w:space="0" w:color="auto"/>
        <w:left w:val="none" w:sz="0" w:space="0" w:color="auto"/>
        <w:bottom w:val="none" w:sz="0" w:space="0" w:color="auto"/>
        <w:right w:val="none" w:sz="0" w:space="0" w:color="auto"/>
      </w:divBdr>
    </w:div>
    <w:div w:id="1561942610">
      <w:bodyDiv w:val="1"/>
      <w:marLeft w:val="0"/>
      <w:marRight w:val="0"/>
      <w:marTop w:val="0"/>
      <w:marBottom w:val="0"/>
      <w:divBdr>
        <w:top w:val="none" w:sz="0" w:space="0" w:color="auto"/>
        <w:left w:val="none" w:sz="0" w:space="0" w:color="auto"/>
        <w:bottom w:val="none" w:sz="0" w:space="0" w:color="auto"/>
        <w:right w:val="none" w:sz="0" w:space="0" w:color="auto"/>
      </w:divBdr>
    </w:div>
    <w:div w:id="1645356532">
      <w:bodyDiv w:val="1"/>
      <w:marLeft w:val="0"/>
      <w:marRight w:val="0"/>
      <w:marTop w:val="0"/>
      <w:marBottom w:val="0"/>
      <w:divBdr>
        <w:top w:val="none" w:sz="0" w:space="0" w:color="auto"/>
        <w:left w:val="none" w:sz="0" w:space="0" w:color="auto"/>
        <w:bottom w:val="none" w:sz="0" w:space="0" w:color="auto"/>
        <w:right w:val="none" w:sz="0" w:space="0" w:color="auto"/>
      </w:divBdr>
    </w:div>
    <w:div w:id="1650284080">
      <w:bodyDiv w:val="1"/>
      <w:marLeft w:val="0"/>
      <w:marRight w:val="0"/>
      <w:marTop w:val="0"/>
      <w:marBottom w:val="0"/>
      <w:divBdr>
        <w:top w:val="none" w:sz="0" w:space="0" w:color="auto"/>
        <w:left w:val="none" w:sz="0" w:space="0" w:color="auto"/>
        <w:bottom w:val="none" w:sz="0" w:space="0" w:color="auto"/>
        <w:right w:val="none" w:sz="0" w:space="0" w:color="auto"/>
      </w:divBdr>
    </w:div>
    <w:div w:id="1728337242">
      <w:bodyDiv w:val="1"/>
      <w:marLeft w:val="0"/>
      <w:marRight w:val="0"/>
      <w:marTop w:val="0"/>
      <w:marBottom w:val="0"/>
      <w:divBdr>
        <w:top w:val="none" w:sz="0" w:space="0" w:color="auto"/>
        <w:left w:val="none" w:sz="0" w:space="0" w:color="auto"/>
        <w:bottom w:val="none" w:sz="0" w:space="0" w:color="auto"/>
        <w:right w:val="none" w:sz="0" w:space="0" w:color="auto"/>
      </w:divBdr>
    </w:div>
    <w:div w:id="1821655934">
      <w:bodyDiv w:val="1"/>
      <w:marLeft w:val="0"/>
      <w:marRight w:val="0"/>
      <w:marTop w:val="0"/>
      <w:marBottom w:val="0"/>
      <w:divBdr>
        <w:top w:val="none" w:sz="0" w:space="0" w:color="auto"/>
        <w:left w:val="none" w:sz="0" w:space="0" w:color="auto"/>
        <w:bottom w:val="none" w:sz="0" w:space="0" w:color="auto"/>
        <w:right w:val="none" w:sz="0" w:space="0" w:color="auto"/>
      </w:divBdr>
    </w:div>
    <w:div w:id="1898081348">
      <w:bodyDiv w:val="1"/>
      <w:marLeft w:val="0"/>
      <w:marRight w:val="0"/>
      <w:marTop w:val="0"/>
      <w:marBottom w:val="0"/>
      <w:divBdr>
        <w:top w:val="none" w:sz="0" w:space="0" w:color="auto"/>
        <w:left w:val="none" w:sz="0" w:space="0" w:color="auto"/>
        <w:bottom w:val="none" w:sz="0" w:space="0" w:color="auto"/>
        <w:right w:val="none" w:sz="0" w:space="0" w:color="auto"/>
      </w:divBdr>
    </w:div>
    <w:div w:id="19814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o.gl/dXzvaH" TargetMode="External"/><Relationship Id="rId10" Type="http://schemas.openxmlformats.org/officeDocument/2006/relationships/hyperlink" Target="http://goo.gl/nihi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99273-C4EB-D048-81F6-1642AAE5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4094</Words>
  <Characters>23337</Characters>
  <Application>Microsoft Macintosh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ARAQUE REYNA SOSA VISO &amp; ASOCIADOS</Company>
  <LinksUpToDate>false</LinksUpToDate>
  <CharactersWithSpaces>27377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Alfonzo Herrera</dc:creator>
  <cp:lastModifiedBy>Mariana</cp:lastModifiedBy>
  <cp:revision>2</cp:revision>
  <dcterms:created xsi:type="dcterms:W3CDTF">2013-12-11T12:04:00Z</dcterms:created>
  <dcterms:modified xsi:type="dcterms:W3CDTF">2013-12-11T12:04:00Z</dcterms:modified>
</cp:coreProperties>
</file>